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6D707" w14:textId="77777777" w:rsidR="00F2512F" w:rsidRPr="001A007C" w:rsidRDefault="00F2512F" w:rsidP="001A007C">
      <w:pPr>
        <w:pStyle w:val="NoSpacing"/>
        <w:spacing w:line="480" w:lineRule="auto"/>
        <w:rPr>
          <w:rFonts w:ascii="Times New Roman" w:hAnsi="Times New Roman" w:cs="Times New Roman"/>
          <w:sz w:val="24"/>
          <w:szCs w:val="24"/>
        </w:rPr>
      </w:pPr>
    </w:p>
    <w:p w14:paraId="4EC4244C" w14:textId="77777777" w:rsidR="00F2512F" w:rsidRPr="001A007C" w:rsidRDefault="00F2512F" w:rsidP="001A007C">
      <w:pPr>
        <w:spacing w:after="0" w:line="480" w:lineRule="auto"/>
        <w:jc w:val="center"/>
        <w:rPr>
          <w:rFonts w:ascii="Times New Roman" w:hAnsi="Times New Roman" w:cs="Times New Roman"/>
          <w:b/>
          <w:sz w:val="24"/>
          <w:szCs w:val="24"/>
        </w:rPr>
      </w:pPr>
    </w:p>
    <w:p w14:paraId="55B16215" w14:textId="77777777" w:rsidR="00F2512F" w:rsidRPr="001A007C" w:rsidRDefault="00F2512F" w:rsidP="001A007C">
      <w:pPr>
        <w:spacing w:after="0" w:line="480" w:lineRule="auto"/>
        <w:jc w:val="center"/>
        <w:rPr>
          <w:rFonts w:ascii="Times New Roman" w:hAnsi="Times New Roman" w:cs="Times New Roman"/>
          <w:b/>
          <w:sz w:val="24"/>
          <w:szCs w:val="24"/>
        </w:rPr>
      </w:pPr>
    </w:p>
    <w:p w14:paraId="1B982834" w14:textId="14F9E248" w:rsidR="0033389A" w:rsidRPr="001A007C" w:rsidRDefault="0033389A" w:rsidP="001A007C">
      <w:pPr>
        <w:tabs>
          <w:tab w:val="left" w:pos="2484"/>
          <w:tab w:val="center" w:pos="4680"/>
        </w:tabs>
        <w:spacing w:after="0" w:line="480" w:lineRule="auto"/>
        <w:jc w:val="center"/>
        <w:rPr>
          <w:rFonts w:ascii="Times New Roman" w:hAnsi="Times New Roman" w:cs="Times New Roman"/>
          <w:b/>
          <w:sz w:val="24"/>
          <w:szCs w:val="24"/>
        </w:rPr>
      </w:pPr>
      <w:r w:rsidRPr="001A007C">
        <w:rPr>
          <w:rFonts w:ascii="Times New Roman" w:hAnsi="Times New Roman" w:cs="Times New Roman"/>
          <w:b/>
          <w:color w:val="1B1B1B"/>
          <w:sz w:val="24"/>
          <w:szCs w:val="24"/>
          <w:shd w:val="clear" w:color="auto" w:fill="FFFFFF"/>
        </w:rPr>
        <w:t>Analysis on Food Security</w:t>
      </w:r>
      <w:r w:rsidR="005B44EC" w:rsidRPr="001A007C">
        <w:rPr>
          <w:rFonts w:ascii="Times New Roman" w:hAnsi="Times New Roman" w:cs="Times New Roman"/>
          <w:b/>
          <w:color w:val="1B1B1B"/>
          <w:sz w:val="24"/>
          <w:szCs w:val="24"/>
          <w:shd w:val="clear" w:color="auto" w:fill="FFFFFF"/>
        </w:rPr>
        <w:t xml:space="preserve"> in Bangladesh </w:t>
      </w:r>
    </w:p>
    <w:p w14:paraId="2C0C3AE5" w14:textId="77777777" w:rsidR="00AC032F" w:rsidRPr="001A007C" w:rsidRDefault="00AC032F" w:rsidP="001A007C">
      <w:pPr>
        <w:tabs>
          <w:tab w:val="left" w:pos="5575"/>
        </w:tabs>
        <w:spacing w:after="0" w:line="480" w:lineRule="auto"/>
        <w:rPr>
          <w:rFonts w:ascii="Times New Roman" w:hAnsi="Times New Roman" w:cs="Times New Roman"/>
          <w:sz w:val="24"/>
          <w:szCs w:val="24"/>
        </w:rPr>
      </w:pPr>
      <w:r w:rsidRPr="001A007C">
        <w:rPr>
          <w:rFonts w:ascii="Times New Roman" w:hAnsi="Times New Roman" w:cs="Times New Roman"/>
          <w:sz w:val="24"/>
          <w:szCs w:val="24"/>
        </w:rPr>
        <w:tab/>
      </w:r>
    </w:p>
    <w:p w14:paraId="6C3C37DC" w14:textId="77777777" w:rsidR="00AC032F" w:rsidRPr="001A007C" w:rsidRDefault="00AC032F" w:rsidP="001A007C">
      <w:pPr>
        <w:spacing w:after="0" w:line="480" w:lineRule="auto"/>
        <w:rPr>
          <w:rFonts w:ascii="Times New Roman" w:hAnsi="Times New Roman" w:cs="Times New Roman"/>
          <w:sz w:val="24"/>
          <w:szCs w:val="24"/>
        </w:rPr>
      </w:pPr>
    </w:p>
    <w:p w14:paraId="5D37D680" w14:textId="77777777" w:rsidR="00AC032F" w:rsidRPr="001A007C" w:rsidRDefault="00AC032F" w:rsidP="001A007C">
      <w:pPr>
        <w:spacing w:after="0" w:line="480" w:lineRule="auto"/>
        <w:jc w:val="center"/>
        <w:rPr>
          <w:rFonts w:ascii="Times New Roman" w:hAnsi="Times New Roman" w:cs="Times New Roman"/>
          <w:sz w:val="24"/>
          <w:szCs w:val="24"/>
        </w:rPr>
      </w:pPr>
      <w:r w:rsidRPr="001A007C">
        <w:rPr>
          <w:rFonts w:ascii="Times New Roman" w:hAnsi="Times New Roman" w:cs="Times New Roman"/>
          <w:sz w:val="24"/>
          <w:szCs w:val="24"/>
        </w:rPr>
        <w:t>Student’s Name</w:t>
      </w:r>
    </w:p>
    <w:p w14:paraId="422CD5C6" w14:textId="77777777" w:rsidR="00AC032F" w:rsidRPr="001A007C" w:rsidRDefault="00AB5C38" w:rsidP="001A007C">
      <w:pPr>
        <w:tabs>
          <w:tab w:val="center" w:pos="4680"/>
          <w:tab w:val="left" w:pos="8160"/>
        </w:tabs>
        <w:spacing w:after="0" w:line="480" w:lineRule="auto"/>
        <w:rPr>
          <w:rFonts w:ascii="Times New Roman" w:hAnsi="Times New Roman" w:cs="Times New Roman"/>
          <w:sz w:val="24"/>
          <w:szCs w:val="24"/>
        </w:rPr>
      </w:pPr>
      <w:r w:rsidRPr="001A007C">
        <w:rPr>
          <w:rFonts w:ascii="Times New Roman" w:hAnsi="Times New Roman" w:cs="Times New Roman"/>
          <w:sz w:val="24"/>
          <w:szCs w:val="24"/>
        </w:rPr>
        <w:tab/>
      </w:r>
      <w:r w:rsidR="00AC032F" w:rsidRPr="001A007C">
        <w:rPr>
          <w:rFonts w:ascii="Times New Roman" w:hAnsi="Times New Roman" w:cs="Times New Roman"/>
          <w:sz w:val="24"/>
          <w:szCs w:val="24"/>
        </w:rPr>
        <w:t>Institutional Affiliation</w:t>
      </w:r>
      <w:r w:rsidRPr="001A007C">
        <w:rPr>
          <w:rFonts w:ascii="Times New Roman" w:hAnsi="Times New Roman" w:cs="Times New Roman"/>
          <w:sz w:val="24"/>
          <w:szCs w:val="24"/>
        </w:rPr>
        <w:tab/>
      </w:r>
    </w:p>
    <w:p w14:paraId="4D11EEA3" w14:textId="77777777" w:rsidR="00AC032F" w:rsidRPr="001A007C" w:rsidRDefault="00AC032F" w:rsidP="001A007C">
      <w:pPr>
        <w:spacing w:after="0" w:line="480" w:lineRule="auto"/>
        <w:jc w:val="center"/>
        <w:rPr>
          <w:rFonts w:ascii="Times New Roman" w:hAnsi="Times New Roman" w:cs="Times New Roman"/>
          <w:sz w:val="24"/>
          <w:szCs w:val="24"/>
        </w:rPr>
      </w:pPr>
      <w:r w:rsidRPr="001A007C">
        <w:rPr>
          <w:rFonts w:ascii="Times New Roman" w:hAnsi="Times New Roman" w:cs="Times New Roman"/>
          <w:sz w:val="24"/>
          <w:szCs w:val="24"/>
        </w:rPr>
        <w:t>Course</w:t>
      </w:r>
    </w:p>
    <w:p w14:paraId="43FCB7A9" w14:textId="77777777" w:rsidR="00AC032F" w:rsidRPr="001A007C" w:rsidRDefault="00AC032F" w:rsidP="001A007C">
      <w:pPr>
        <w:spacing w:after="0" w:line="480" w:lineRule="auto"/>
        <w:jc w:val="center"/>
        <w:rPr>
          <w:rFonts w:ascii="Times New Roman" w:hAnsi="Times New Roman" w:cs="Times New Roman"/>
          <w:sz w:val="24"/>
          <w:szCs w:val="24"/>
        </w:rPr>
      </w:pPr>
      <w:r w:rsidRPr="001A007C">
        <w:rPr>
          <w:rFonts w:ascii="Times New Roman" w:hAnsi="Times New Roman" w:cs="Times New Roman"/>
          <w:sz w:val="24"/>
          <w:szCs w:val="24"/>
        </w:rPr>
        <w:t>Professor’s Name</w:t>
      </w:r>
    </w:p>
    <w:p w14:paraId="511E9D12" w14:textId="77777777" w:rsidR="00AC032F" w:rsidRPr="001A007C" w:rsidRDefault="00AC032F" w:rsidP="001A007C">
      <w:pPr>
        <w:spacing w:after="0" w:line="480" w:lineRule="auto"/>
        <w:jc w:val="center"/>
        <w:rPr>
          <w:rFonts w:ascii="Times New Roman" w:hAnsi="Times New Roman" w:cs="Times New Roman"/>
          <w:sz w:val="24"/>
          <w:szCs w:val="24"/>
        </w:rPr>
      </w:pPr>
      <w:r w:rsidRPr="001A007C">
        <w:rPr>
          <w:rFonts w:ascii="Times New Roman" w:hAnsi="Times New Roman" w:cs="Times New Roman"/>
          <w:sz w:val="24"/>
          <w:szCs w:val="24"/>
        </w:rPr>
        <w:t>Date</w:t>
      </w:r>
    </w:p>
    <w:p w14:paraId="1E7C8ABE" w14:textId="77777777" w:rsidR="00615A01" w:rsidRPr="001A007C" w:rsidRDefault="00615A01" w:rsidP="001A007C">
      <w:pPr>
        <w:spacing w:after="0" w:line="480" w:lineRule="auto"/>
        <w:jc w:val="center"/>
        <w:rPr>
          <w:rFonts w:ascii="Times New Roman" w:hAnsi="Times New Roman" w:cs="Times New Roman"/>
          <w:sz w:val="24"/>
          <w:szCs w:val="24"/>
        </w:rPr>
      </w:pPr>
    </w:p>
    <w:p w14:paraId="6D3EB68F" w14:textId="554FB2E0" w:rsidR="00615A01" w:rsidRPr="001A007C" w:rsidRDefault="00615A01" w:rsidP="001A007C">
      <w:pPr>
        <w:spacing w:after="0" w:line="480" w:lineRule="auto"/>
        <w:jc w:val="center"/>
        <w:rPr>
          <w:rFonts w:ascii="Times New Roman" w:hAnsi="Times New Roman" w:cs="Times New Roman"/>
          <w:sz w:val="24"/>
          <w:szCs w:val="24"/>
        </w:rPr>
      </w:pPr>
      <w:r w:rsidRPr="001A007C">
        <w:rPr>
          <w:rFonts w:ascii="Times New Roman" w:hAnsi="Times New Roman" w:cs="Times New Roman"/>
          <w:sz w:val="24"/>
          <w:szCs w:val="24"/>
        </w:rPr>
        <w:br w:type="page"/>
      </w:r>
    </w:p>
    <w:p w14:paraId="2CE28D7D" w14:textId="1073ACB2" w:rsidR="0033389A" w:rsidRPr="001A007C" w:rsidRDefault="0033389A" w:rsidP="001A007C">
      <w:pPr>
        <w:tabs>
          <w:tab w:val="left" w:pos="2484"/>
          <w:tab w:val="center" w:pos="4680"/>
        </w:tabs>
        <w:spacing w:after="0" w:line="480" w:lineRule="auto"/>
        <w:jc w:val="center"/>
        <w:rPr>
          <w:rFonts w:ascii="Times New Roman" w:hAnsi="Times New Roman" w:cs="Times New Roman"/>
          <w:color w:val="1B1B1B"/>
          <w:sz w:val="24"/>
          <w:szCs w:val="24"/>
          <w:shd w:val="clear" w:color="auto" w:fill="FFFFFF"/>
        </w:rPr>
      </w:pPr>
      <w:r w:rsidRPr="001A007C">
        <w:rPr>
          <w:rFonts w:ascii="Times New Roman" w:hAnsi="Times New Roman" w:cs="Times New Roman"/>
          <w:color w:val="1B1B1B"/>
          <w:sz w:val="24"/>
          <w:szCs w:val="24"/>
          <w:shd w:val="clear" w:color="auto" w:fill="FFFFFF"/>
        </w:rPr>
        <w:lastRenderedPageBreak/>
        <w:t>Analysis on Food Security</w:t>
      </w:r>
      <w:r w:rsidR="003C7886" w:rsidRPr="001A007C">
        <w:rPr>
          <w:rFonts w:ascii="Times New Roman" w:hAnsi="Times New Roman" w:cs="Times New Roman"/>
          <w:color w:val="1B1B1B"/>
          <w:sz w:val="24"/>
          <w:szCs w:val="24"/>
          <w:shd w:val="clear" w:color="auto" w:fill="FFFFFF"/>
        </w:rPr>
        <w:t xml:space="preserve"> Bangladesh </w:t>
      </w:r>
    </w:p>
    <w:p w14:paraId="21253326" w14:textId="77777777" w:rsidR="001A70EA" w:rsidRDefault="003C7886" w:rsidP="001A70EA">
      <w:pPr>
        <w:tabs>
          <w:tab w:val="left" w:pos="2484"/>
          <w:tab w:val="center" w:pos="4680"/>
        </w:tabs>
        <w:spacing w:after="0" w:line="480" w:lineRule="auto"/>
        <w:contextualSpacing/>
        <w:jc w:val="center"/>
        <w:rPr>
          <w:rFonts w:ascii="Times New Roman" w:hAnsi="Times New Roman" w:cs="Times New Roman"/>
          <w:b/>
          <w:color w:val="1B1B1B"/>
          <w:sz w:val="24"/>
          <w:szCs w:val="24"/>
          <w:shd w:val="clear" w:color="auto" w:fill="FFFFFF"/>
        </w:rPr>
      </w:pPr>
      <w:r w:rsidRPr="001A007C">
        <w:rPr>
          <w:rFonts w:ascii="Times New Roman" w:hAnsi="Times New Roman" w:cs="Times New Roman"/>
          <w:b/>
          <w:color w:val="1B1B1B"/>
          <w:sz w:val="24"/>
          <w:szCs w:val="24"/>
          <w:shd w:val="clear" w:color="auto" w:fill="FFFFFF"/>
        </w:rPr>
        <w:t>Introduction</w:t>
      </w:r>
    </w:p>
    <w:p w14:paraId="412C1A5C" w14:textId="0C8C7C9E" w:rsidR="00882907" w:rsidRPr="001A70EA" w:rsidRDefault="00882907" w:rsidP="00C60E3D">
      <w:pPr>
        <w:tabs>
          <w:tab w:val="left" w:pos="2484"/>
          <w:tab w:val="center" w:pos="4680"/>
        </w:tabs>
        <w:spacing w:after="0" w:line="480" w:lineRule="auto"/>
        <w:ind w:firstLine="720"/>
        <w:contextualSpacing/>
        <w:rPr>
          <w:rFonts w:ascii="Times New Roman" w:hAnsi="Times New Roman" w:cs="Times New Roman"/>
          <w:b/>
          <w:color w:val="1B1B1B"/>
          <w:sz w:val="24"/>
          <w:szCs w:val="24"/>
          <w:shd w:val="clear" w:color="auto" w:fill="FFFFFF"/>
        </w:rPr>
      </w:pPr>
      <w:r w:rsidRPr="001A007C">
        <w:rPr>
          <w:rFonts w:ascii="Times New Roman" w:hAnsi="Times New Roman" w:cs="Times New Roman"/>
          <w:sz w:val="24"/>
          <w:szCs w:val="24"/>
          <w:lang w:val="en"/>
        </w:rPr>
        <w:t xml:space="preserve">According to the Population Action International (PAI, 2015), almost 15 percent of the world's population is food insecure, which means up to one in seven individuals worldwide are chronically </w:t>
      </w:r>
      <w:r w:rsidRPr="001A007C">
        <w:rPr>
          <w:rFonts w:ascii="Times New Roman" w:hAnsi="Times New Roman" w:cs="Times New Roman"/>
          <w:sz w:val="24"/>
          <w:szCs w:val="24"/>
          <w:lang w:val="en"/>
        </w:rPr>
        <w:t>hungry</w:t>
      </w:r>
      <w:r w:rsidRPr="001A007C">
        <w:rPr>
          <w:rFonts w:ascii="Times New Roman" w:hAnsi="Times New Roman" w:cs="Times New Roman"/>
          <w:sz w:val="24"/>
          <w:szCs w:val="24"/>
          <w:lang w:val="en"/>
        </w:rPr>
        <w:t xml:space="preserve">. In </w:t>
      </w:r>
      <w:r w:rsidRPr="001A007C">
        <w:rPr>
          <w:rFonts w:ascii="Times New Roman" w:hAnsi="Times New Roman" w:cs="Times New Roman"/>
          <w:sz w:val="24"/>
          <w:szCs w:val="24"/>
          <w:lang w:val="en"/>
        </w:rPr>
        <w:t>particular</w:t>
      </w:r>
      <w:r w:rsidRPr="001A007C">
        <w:rPr>
          <w:rFonts w:ascii="Times New Roman" w:hAnsi="Times New Roman" w:cs="Times New Roman"/>
          <w:sz w:val="24"/>
          <w:szCs w:val="24"/>
          <w:lang w:val="en"/>
        </w:rPr>
        <w:t xml:space="preserve">, food insecurity remains a global health issue in developing countries in Africa, the Middle East, Asia, and some part of South America. In </w:t>
      </w:r>
      <w:r w:rsidRPr="001A007C">
        <w:rPr>
          <w:rFonts w:ascii="Times New Roman" w:hAnsi="Times New Roman" w:cs="Times New Roman"/>
          <w:sz w:val="24"/>
          <w:szCs w:val="24"/>
          <w:lang w:val="en"/>
        </w:rPr>
        <w:t>response</w:t>
      </w:r>
      <w:r w:rsidRPr="001A007C">
        <w:rPr>
          <w:rFonts w:ascii="Times New Roman" w:hAnsi="Times New Roman" w:cs="Times New Roman"/>
          <w:sz w:val="24"/>
          <w:szCs w:val="24"/>
          <w:lang w:val="en"/>
        </w:rPr>
        <w:t xml:space="preserve"> to the far-reaching negative effects of food insecurity, the United Nations (UN) has and continues to play a central role in soliciting evidence-based ideas from experts to help with the development of appropriate and proactive strategies towards achieving long-term food security at the global stage. The UN is driven by the fact that there is </w:t>
      </w:r>
      <w:r w:rsidRPr="001A007C">
        <w:rPr>
          <w:rFonts w:ascii="Times New Roman" w:hAnsi="Times New Roman" w:cs="Times New Roman"/>
          <w:sz w:val="24"/>
          <w:szCs w:val="24"/>
          <w:lang w:val="en"/>
        </w:rPr>
        <w:t>adequate</w:t>
      </w:r>
      <w:r w:rsidRPr="001A007C">
        <w:rPr>
          <w:rFonts w:ascii="Times New Roman" w:hAnsi="Times New Roman" w:cs="Times New Roman"/>
          <w:sz w:val="24"/>
          <w:szCs w:val="24"/>
          <w:lang w:val="en"/>
        </w:rPr>
        <w:t xml:space="preserve"> food to feed the world, but wide-ranging socioeconomic and political factors commingle to undermine equal distribution. For instance, in the chosen country, Bangladesh, about rural households are unable to access calorie-adequate diet because of structural economic and governance factors, including low income, poor credit programs, as well as entitlement </w:t>
      </w:r>
      <w:r w:rsidRPr="001A007C">
        <w:rPr>
          <w:rFonts w:ascii="Times New Roman" w:hAnsi="Times New Roman" w:cs="Times New Roman"/>
          <w:sz w:val="24"/>
          <w:szCs w:val="24"/>
          <w:lang w:val="en"/>
        </w:rPr>
        <w:t>constraints</w:t>
      </w:r>
      <w:r w:rsidRPr="001A007C">
        <w:rPr>
          <w:rFonts w:ascii="Times New Roman" w:hAnsi="Times New Roman" w:cs="Times New Roman"/>
          <w:sz w:val="24"/>
          <w:szCs w:val="24"/>
          <w:lang w:val="en"/>
        </w:rPr>
        <w:t xml:space="preserve"> (Napoli, 2011).</w:t>
      </w:r>
    </w:p>
    <w:p w14:paraId="53FC22E6" w14:textId="5C84393E" w:rsidR="00882907" w:rsidRPr="001A007C" w:rsidRDefault="00882907" w:rsidP="001A007C">
      <w:pPr>
        <w:spacing w:line="480" w:lineRule="auto"/>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ab/>
        <w:t xml:space="preserve">To address the magnitude, as well as </w:t>
      </w:r>
      <w:r w:rsidRPr="001A007C">
        <w:rPr>
          <w:rFonts w:ascii="Times New Roman" w:hAnsi="Times New Roman" w:cs="Times New Roman"/>
          <w:sz w:val="24"/>
          <w:szCs w:val="24"/>
          <w:lang w:val="en"/>
        </w:rPr>
        <w:t>distribution</w:t>
      </w:r>
      <w:r w:rsidRPr="001A007C">
        <w:rPr>
          <w:rFonts w:ascii="Times New Roman" w:hAnsi="Times New Roman" w:cs="Times New Roman"/>
          <w:sz w:val="24"/>
          <w:szCs w:val="24"/>
          <w:lang w:val="en"/>
        </w:rPr>
        <w:t xml:space="preserve"> of food insecurity, this paper is structured in three sections. Sections I, II, and III, describe what constitutes food security and how it relates to population growth, technologies alleviating hunger, and local and national factors for poor flow of food in Bangladesh, respectively. </w:t>
      </w:r>
      <w:r w:rsidRPr="001A007C">
        <w:rPr>
          <w:rFonts w:ascii="Times New Roman" w:hAnsi="Times New Roman" w:cs="Times New Roman"/>
          <w:sz w:val="24"/>
          <w:szCs w:val="24"/>
          <w:lang w:val="en"/>
        </w:rPr>
        <w:t>While</w:t>
      </w:r>
      <w:r w:rsidRPr="001A007C">
        <w:rPr>
          <w:rFonts w:ascii="Times New Roman" w:hAnsi="Times New Roman" w:cs="Times New Roman"/>
          <w:sz w:val="24"/>
          <w:szCs w:val="24"/>
          <w:lang w:val="en"/>
        </w:rPr>
        <w:t xml:space="preserve"> Bangladesh has made significant steps in economic growth and reduction of famine, food insecurity remains a national issue in the country, prompting a need for effective food policies that would reform entitlement contraction, eliminate credit constraints, and ensure equitable </w:t>
      </w:r>
      <w:r w:rsidRPr="001A007C">
        <w:rPr>
          <w:rFonts w:ascii="Times New Roman" w:hAnsi="Times New Roman" w:cs="Times New Roman"/>
          <w:sz w:val="24"/>
          <w:szCs w:val="24"/>
          <w:lang w:val="en"/>
        </w:rPr>
        <w:t>diffusion</w:t>
      </w:r>
      <w:r w:rsidRPr="001A007C">
        <w:rPr>
          <w:rFonts w:ascii="Times New Roman" w:hAnsi="Times New Roman" w:cs="Times New Roman"/>
          <w:sz w:val="24"/>
          <w:szCs w:val="24"/>
          <w:lang w:val="en"/>
        </w:rPr>
        <w:t xml:space="preserve"> of technologies in the agricultural sector. </w:t>
      </w:r>
    </w:p>
    <w:p w14:paraId="0CB6A601" w14:textId="77777777" w:rsidR="00C60E3D" w:rsidRDefault="00C60E3D" w:rsidP="00C60E3D">
      <w:pPr>
        <w:spacing w:line="480" w:lineRule="auto"/>
        <w:contextualSpacing/>
        <w:jc w:val="center"/>
        <w:rPr>
          <w:rFonts w:ascii="Times New Roman" w:hAnsi="Times New Roman" w:cs="Times New Roman"/>
          <w:b/>
          <w:sz w:val="24"/>
          <w:szCs w:val="24"/>
          <w:lang w:val="en"/>
        </w:rPr>
      </w:pPr>
    </w:p>
    <w:p w14:paraId="0AD3A57A" w14:textId="10BBB90B" w:rsidR="00882907" w:rsidRPr="00C60E3D" w:rsidRDefault="00882907" w:rsidP="00C60E3D">
      <w:pPr>
        <w:spacing w:line="480" w:lineRule="auto"/>
        <w:contextualSpacing/>
        <w:jc w:val="center"/>
        <w:rPr>
          <w:rFonts w:ascii="Times New Roman" w:hAnsi="Times New Roman" w:cs="Times New Roman"/>
          <w:b/>
          <w:sz w:val="24"/>
          <w:szCs w:val="24"/>
          <w:lang w:val="en"/>
        </w:rPr>
      </w:pPr>
      <w:r w:rsidRPr="00C60E3D">
        <w:rPr>
          <w:rFonts w:ascii="Times New Roman" w:hAnsi="Times New Roman" w:cs="Times New Roman"/>
          <w:b/>
          <w:sz w:val="24"/>
          <w:szCs w:val="24"/>
          <w:lang w:val="en"/>
        </w:rPr>
        <w:lastRenderedPageBreak/>
        <w:t>Section I</w:t>
      </w:r>
    </w:p>
    <w:p w14:paraId="747FFD94" w14:textId="67B5832F" w:rsidR="00882907" w:rsidRPr="001A007C" w:rsidRDefault="00882907" w:rsidP="001A007C">
      <w:pPr>
        <w:spacing w:line="480" w:lineRule="auto"/>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ab/>
      </w:r>
      <w:r w:rsidRPr="00C60E3D">
        <w:rPr>
          <w:rFonts w:ascii="Times New Roman" w:hAnsi="Times New Roman" w:cs="Times New Roman"/>
          <w:b/>
          <w:sz w:val="24"/>
          <w:szCs w:val="24"/>
          <w:lang w:val="en"/>
        </w:rPr>
        <w:t>Background</w:t>
      </w:r>
      <w:r w:rsidRPr="001A007C">
        <w:rPr>
          <w:rFonts w:ascii="Times New Roman" w:hAnsi="Times New Roman" w:cs="Times New Roman"/>
          <w:sz w:val="24"/>
          <w:szCs w:val="24"/>
          <w:lang w:val="en"/>
        </w:rPr>
        <w:t xml:space="preserve">. Food security has so far proved to be a difficult concept and term to measure and define because it revolves around broad terms, including the production, supply or distribution, and access and consumption of food (Roy et al., 2019). A derivative and antonym of food security, food insecurity, is quite easy to measure and analyze. Most importantly, food security should not be confused with hunger and famine. In </w:t>
      </w:r>
      <w:r w:rsidR="001A007C" w:rsidRPr="001A007C">
        <w:rPr>
          <w:rFonts w:ascii="Times New Roman" w:hAnsi="Times New Roman" w:cs="Times New Roman"/>
          <w:sz w:val="24"/>
          <w:szCs w:val="24"/>
          <w:lang w:val="en"/>
        </w:rPr>
        <w:t>particular</w:t>
      </w:r>
      <w:r w:rsidRPr="001A007C">
        <w:rPr>
          <w:rFonts w:ascii="Times New Roman" w:hAnsi="Times New Roman" w:cs="Times New Roman"/>
          <w:sz w:val="24"/>
          <w:szCs w:val="24"/>
          <w:lang w:val="en"/>
        </w:rPr>
        <w:t xml:space="preserve">, food security involves the availability of different forms of foods, while the former refers to the various consequences of food insecurity, the unavailability of food (Napoli, 2011). The Food and Agriculture Organization (FAO) has since provided a functional definition of food insecurity as follows: “A situation that exists when people lack secure access to sufficient amounts of safe and nutritious food for normal growth and development and an active and healthy life” (Napoli, 2011, p. 9). Based on this description, any analyses involving food insecurity should consider factors responsible for lack of access to food, its non-availability, and improper </w:t>
      </w:r>
      <w:r w:rsidR="001A007C" w:rsidRPr="001A007C">
        <w:rPr>
          <w:rFonts w:ascii="Times New Roman" w:hAnsi="Times New Roman" w:cs="Times New Roman"/>
          <w:sz w:val="24"/>
          <w:szCs w:val="24"/>
          <w:lang w:val="en"/>
        </w:rPr>
        <w:t>utilization over</w:t>
      </w:r>
      <w:r w:rsidRPr="001A007C">
        <w:rPr>
          <w:rFonts w:ascii="Times New Roman" w:hAnsi="Times New Roman" w:cs="Times New Roman"/>
          <w:sz w:val="24"/>
          <w:szCs w:val="24"/>
          <w:lang w:val="en"/>
        </w:rPr>
        <w:t xml:space="preserve"> a given time period.</w:t>
      </w:r>
    </w:p>
    <w:p w14:paraId="6D3002CF" w14:textId="27065FDA" w:rsidR="00882907" w:rsidRPr="001A007C" w:rsidRDefault="00882907" w:rsidP="001A007C">
      <w:pPr>
        <w:spacing w:line="480" w:lineRule="auto"/>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ab/>
      </w:r>
      <w:r w:rsidRPr="00C60E3D">
        <w:rPr>
          <w:rFonts w:ascii="Times New Roman" w:hAnsi="Times New Roman" w:cs="Times New Roman"/>
          <w:b/>
          <w:sz w:val="24"/>
          <w:szCs w:val="24"/>
          <w:lang w:val="en"/>
        </w:rPr>
        <w:t>Population and food insecurity</w:t>
      </w:r>
      <w:r w:rsidRPr="001A007C">
        <w:rPr>
          <w:rFonts w:ascii="Times New Roman" w:hAnsi="Times New Roman" w:cs="Times New Roman"/>
          <w:sz w:val="24"/>
          <w:szCs w:val="24"/>
          <w:lang w:val="en"/>
        </w:rPr>
        <w:t xml:space="preserve">. Previous research on food security has overly emphasized economic factors, overlooking the role played by population growth in </w:t>
      </w:r>
      <w:r w:rsidR="00C60E3D" w:rsidRPr="001A007C">
        <w:rPr>
          <w:rFonts w:ascii="Times New Roman" w:hAnsi="Times New Roman" w:cs="Times New Roman"/>
          <w:sz w:val="24"/>
          <w:szCs w:val="24"/>
          <w:lang w:val="en"/>
        </w:rPr>
        <w:t>causing</w:t>
      </w:r>
      <w:r w:rsidRPr="001A007C">
        <w:rPr>
          <w:rFonts w:ascii="Times New Roman" w:hAnsi="Times New Roman" w:cs="Times New Roman"/>
          <w:sz w:val="24"/>
          <w:szCs w:val="24"/>
          <w:lang w:val="en"/>
        </w:rPr>
        <w:t xml:space="preserve"> food insecurity in the developing world. For example, in Bangladesh, the implementation of population control strategies, especially in rural areas, has led to a dramatic decrease in food insecurity (Napoli, 2011; PAI, 2012). From these findings, it is evident that the demographic trends in a country are inextricably linked to its level of food security. Broadly speaking, an increase in numbers of </w:t>
      </w:r>
      <w:r w:rsidR="001A007C" w:rsidRPr="001A007C">
        <w:rPr>
          <w:rFonts w:ascii="Times New Roman" w:hAnsi="Times New Roman" w:cs="Times New Roman"/>
          <w:sz w:val="24"/>
          <w:szCs w:val="24"/>
          <w:lang w:val="en"/>
        </w:rPr>
        <w:t>people</w:t>
      </w:r>
      <w:r w:rsidRPr="001A007C">
        <w:rPr>
          <w:rFonts w:ascii="Times New Roman" w:hAnsi="Times New Roman" w:cs="Times New Roman"/>
          <w:sz w:val="24"/>
          <w:szCs w:val="24"/>
          <w:lang w:val="en"/>
        </w:rPr>
        <w:t xml:space="preserve"> has been linked to high demand for food. To produce and distribute more food, additional resources are exploited, such as water, energy, and arable land. </w:t>
      </w:r>
      <w:r w:rsidRPr="001A007C">
        <w:rPr>
          <w:rFonts w:ascii="Times New Roman" w:hAnsi="Times New Roman" w:cs="Times New Roman"/>
          <w:sz w:val="24"/>
          <w:szCs w:val="24"/>
          <w:lang w:val="en"/>
        </w:rPr>
        <w:lastRenderedPageBreak/>
        <w:t>In Bangladesh and other developing nations, this is true because they do not have adequate and modern food production technologies.</w:t>
      </w:r>
    </w:p>
    <w:p w14:paraId="65E8BCB4" w14:textId="2AF4EDF6" w:rsidR="00882907" w:rsidRPr="001A007C" w:rsidRDefault="00882907" w:rsidP="001A007C">
      <w:pPr>
        <w:spacing w:line="480" w:lineRule="auto"/>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ab/>
        <w:t xml:space="preserve">Besides the </w:t>
      </w:r>
      <w:r w:rsidR="001A007C" w:rsidRPr="001A007C">
        <w:rPr>
          <w:rFonts w:ascii="Times New Roman" w:hAnsi="Times New Roman" w:cs="Times New Roman"/>
          <w:sz w:val="24"/>
          <w:szCs w:val="24"/>
          <w:lang w:val="en"/>
        </w:rPr>
        <w:t>unavailability</w:t>
      </w:r>
      <w:r w:rsidRPr="001A007C">
        <w:rPr>
          <w:rFonts w:ascii="Times New Roman" w:hAnsi="Times New Roman" w:cs="Times New Roman"/>
          <w:sz w:val="24"/>
          <w:szCs w:val="24"/>
          <w:lang w:val="en"/>
        </w:rPr>
        <w:t xml:space="preserve"> of effective technological interventions in their agricultural sectors, developing countries are yet to adopt integrated programs that would address reproductive health and the rapidly changing community needs and access to food. A recent projection by FAO revealed that the demand for food at the global level would double by 2050, with the growing world population as the main contributor (PAI, 2012; Khanam et al, 2020). As stated earlier, population growth influences food production by putting much pressure on then already-strained croplands, natural energy, and water supply. This massive stress on limited resources leads to environmental destruction as witnessed in the overexploitation of vital forests and arable land. </w:t>
      </w:r>
    </w:p>
    <w:p w14:paraId="2C9C28D2" w14:textId="77777777" w:rsidR="00882907" w:rsidRPr="001A007C" w:rsidRDefault="00882907" w:rsidP="001A007C">
      <w:pPr>
        <w:spacing w:line="480" w:lineRule="auto"/>
        <w:contextualSpacing/>
        <w:jc w:val="center"/>
        <w:rPr>
          <w:rFonts w:ascii="Times New Roman" w:hAnsi="Times New Roman" w:cs="Times New Roman"/>
          <w:b/>
          <w:sz w:val="24"/>
          <w:szCs w:val="24"/>
          <w:lang w:val="en"/>
        </w:rPr>
      </w:pPr>
      <w:r w:rsidRPr="001A007C">
        <w:rPr>
          <w:rFonts w:ascii="Times New Roman" w:hAnsi="Times New Roman" w:cs="Times New Roman"/>
          <w:b/>
          <w:sz w:val="24"/>
          <w:szCs w:val="24"/>
          <w:lang w:val="en"/>
        </w:rPr>
        <w:t>Section II</w:t>
      </w:r>
    </w:p>
    <w:p w14:paraId="7DD6DB8C" w14:textId="54BFDE54" w:rsidR="00882907" w:rsidRPr="001A007C" w:rsidRDefault="00882907" w:rsidP="001A007C">
      <w:pPr>
        <w:spacing w:line="480" w:lineRule="auto"/>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ab/>
      </w:r>
      <w:r w:rsidRPr="001A007C">
        <w:rPr>
          <w:rFonts w:ascii="Times New Roman" w:hAnsi="Times New Roman" w:cs="Times New Roman"/>
          <w:b/>
          <w:sz w:val="24"/>
          <w:szCs w:val="24"/>
          <w:lang w:val="en"/>
        </w:rPr>
        <w:t>Technologies</w:t>
      </w:r>
      <w:r w:rsidRPr="001A007C">
        <w:rPr>
          <w:rFonts w:ascii="Times New Roman" w:hAnsi="Times New Roman" w:cs="Times New Roman"/>
          <w:sz w:val="24"/>
          <w:szCs w:val="24"/>
          <w:lang w:val="en"/>
        </w:rPr>
        <w:t xml:space="preserve">. Agricultural technology has become a critical element in food productivity growth in developed and developing countries. In this respect, nations </w:t>
      </w:r>
      <w:r w:rsidR="001A007C" w:rsidRPr="001A007C">
        <w:rPr>
          <w:rFonts w:ascii="Times New Roman" w:hAnsi="Times New Roman" w:cs="Times New Roman"/>
          <w:sz w:val="24"/>
          <w:szCs w:val="24"/>
          <w:lang w:val="en"/>
        </w:rPr>
        <w:t>worldwide</w:t>
      </w:r>
      <w:r w:rsidRPr="001A007C">
        <w:rPr>
          <w:rFonts w:ascii="Times New Roman" w:hAnsi="Times New Roman" w:cs="Times New Roman"/>
          <w:sz w:val="24"/>
          <w:szCs w:val="24"/>
          <w:lang w:val="en"/>
        </w:rPr>
        <w:t xml:space="preserve"> are encouraged to adopt and incorporate a variety of crop models and modern farming practices into their agricultural activities (PAI, 2012). Bangladesh is no exception when it comes to the new forms of technologies as a way of improving food security and reducing chronic hunger. Some of the recommended technologies that would result in food security in the country include: water harvesting, zero tillage, organic agriculture, conventional </w:t>
      </w:r>
      <w:r w:rsidR="001A007C" w:rsidRPr="001A007C">
        <w:rPr>
          <w:rFonts w:ascii="Times New Roman" w:hAnsi="Times New Roman" w:cs="Times New Roman"/>
          <w:sz w:val="24"/>
          <w:szCs w:val="24"/>
          <w:lang w:val="en"/>
        </w:rPr>
        <w:t>breeding</w:t>
      </w:r>
      <w:r w:rsidRPr="001A007C">
        <w:rPr>
          <w:rFonts w:ascii="Times New Roman" w:hAnsi="Times New Roman" w:cs="Times New Roman"/>
          <w:sz w:val="24"/>
          <w:szCs w:val="24"/>
          <w:lang w:val="en"/>
        </w:rPr>
        <w:t xml:space="preserve">, irrigation technologies, genetic modification, as well as integrated soil fertility management (ISFM) (Napoli, 2011). In particular, the management of integrated soil fertility plays a fundamental </w:t>
      </w:r>
      <w:r w:rsidR="001A007C" w:rsidRPr="001A007C">
        <w:rPr>
          <w:rFonts w:ascii="Times New Roman" w:hAnsi="Times New Roman" w:cs="Times New Roman"/>
          <w:sz w:val="24"/>
          <w:szCs w:val="24"/>
          <w:lang w:val="en"/>
        </w:rPr>
        <w:t>role</w:t>
      </w:r>
      <w:r w:rsidRPr="001A007C">
        <w:rPr>
          <w:rFonts w:ascii="Times New Roman" w:hAnsi="Times New Roman" w:cs="Times New Roman"/>
          <w:sz w:val="24"/>
          <w:szCs w:val="24"/>
          <w:lang w:val="en"/>
        </w:rPr>
        <w:t xml:space="preserve"> in boosting maize production and yield in both irrigated environments and their </w:t>
      </w:r>
      <w:r w:rsidR="00F1486E" w:rsidRPr="001A007C">
        <w:rPr>
          <w:rFonts w:ascii="Times New Roman" w:hAnsi="Times New Roman" w:cs="Times New Roman"/>
          <w:sz w:val="24"/>
          <w:szCs w:val="24"/>
          <w:lang w:val="en"/>
        </w:rPr>
        <w:t>rain fed</w:t>
      </w:r>
      <w:r w:rsidRPr="001A007C">
        <w:rPr>
          <w:rFonts w:ascii="Times New Roman" w:hAnsi="Times New Roman" w:cs="Times New Roman"/>
          <w:sz w:val="24"/>
          <w:szCs w:val="24"/>
          <w:lang w:val="en"/>
        </w:rPr>
        <w:t xml:space="preserve"> lands. additional, ISFM </w:t>
      </w:r>
      <w:r w:rsidRPr="001A007C">
        <w:rPr>
          <w:rFonts w:ascii="Times New Roman" w:hAnsi="Times New Roman" w:cs="Times New Roman"/>
          <w:sz w:val="24"/>
          <w:szCs w:val="24"/>
          <w:lang w:val="en"/>
        </w:rPr>
        <w:lastRenderedPageBreak/>
        <w:t xml:space="preserve">would be beneficial to Bangladesh </w:t>
      </w:r>
      <w:r w:rsidR="00F1486E" w:rsidRPr="001A007C">
        <w:rPr>
          <w:rFonts w:ascii="Times New Roman" w:hAnsi="Times New Roman" w:cs="Times New Roman"/>
          <w:sz w:val="24"/>
          <w:szCs w:val="24"/>
          <w:lang w:val="en"/>
        </w:rPr>
        <w:t>because</w:t>
      </w:r>
      <w:r w:rsidRPr="001A007C">
        <w:rPr>
          <w:rFonts w:ascii="Times New Roman" w:hAnsi="Times New Roman" w:cs="Times New Roman"/>
          <w:sz w:val="24"/>
          <w:szCs w:val="24"/>
          <w:lang w:val="en"/>
        </w:rPr>
        <w:t xml:space="preserve"> the technology allows wheat and rice to thrive under similar or the same conditions. </w:t>
      </w:r>
    </w:p>
    <w:p w14:paraId="36B19334" w14:textId="30983728" w:rsidR="00882907" w:rsidRPr="001A007C" w:rsidRDefault="00882907" w:rsidP="001A007C">
      <w:pPr>
        <w:spacing w:line="480" w:lineRule="auto"/>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ab/>
        <w:t>In addition to ISFM, conventional breeding and organic agriculture and other forms of technology would increase yields in drought-stricken areas in Bangladesh. Breeding technologies enable the production of drought-</w:t>
      </w:r>
      <w:r w:rsidR="00F1486E" w:rsidRPr="001A007C">
        <w:rPr>
          <w:rFonts w:ascii="Times New Roman" w:hAnsi="Times New Roman" w:cs="Times New Roman"/>
          <w:sz w:val="24"/>
          <w:szCs w:val="24"/>
          <w:lang w:val="en"/>
        </w:rPr>
        <w:t>resistant</w:t>
      </w:r>
      <w:r w:rsidRPr="001A007C">
        <w:rPr>
          <w:rFonts w:ascii="Times New Roman" w:hAnsi="Times New Roman" w:cs="Times New Roman"/>
          <w:sz w:val="24"/>
          <w:szCs w:val="24"/>
          <w:lang w:val="en"/>
        </w:rPr>
        <w:t xml:space="preserve"> crops. Organic agricultural practices are cheap because locals would rely on locally produced fertilizers, such as animal waste to grow their crops. On the same note, genetic modification would be a necessary technology in ensuring Bangladeshi nationals gain access to all forms of nutritious foods (Roy et al., 2019). Genetically modified foods would supplement the available food supply, which, in turn, would reduce hunger. Each of the identified technologies would apply to increased food production in different contexts in Bangladesh, addressing the various causes of food insecurity, including drought, floods, and poor soil quality. </w:t>
      </w:r>
    </w:p>
    <w:p w14:paraId="556909C8" w14:textId="77777777" w:rsidR="00882907" w:rsidRPr="00F1486E" w:rsidRDefault="00882907" w:rsidP="00F1486E">
      <w:pPr>
        <w:spacing w:line="480" w:lineRule="auto"/>
        <w:contextualSpacing/>
        <w:jc w:val="center"/>
        <w:rPr>
          <w:rFonts w:ascii="Times New Roman" w:hAnsi="Times New Roman" w:cs="Times New Roman"/>
          <w:b/>
          <w:sz w:val="24"/>
          <w:szCs w:val="24"/>
          <w:lang w:val="en"/>
        </w:rPr>
      </w:pPr>
      <w:r w:rsidRPr="00F1486E">
        <w:rPr>
          <w:rFonts w:ascii="Times New Roman" w:hAnsi="Times New Roman" w:cs="Times New Roman"/>
          <w:b/>
          <w:sz w:val="24"/>
          <w:szCs w:val="24"/>
          <w:lang w:val="en"/>
        </w:rPr>
        <w:t>Section III</w:t>
      </w:r>
    </w:p>
    <w:p w14:paraId="39A919F8" w14:textId="6BCCC6B6" w:rsidR="00882907" w:rsidRPr="001A007C" w:rsidRDefault="00882907" w:rsidP="001A007C">
      <w:pPr>
        <w:spacing w:line="480" w:lineRule="auto"/>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ab/>
      </w:r>
      <w:r w:rsidRPr="001A70EA">
        <w:rPr>
          <w:rFonts w:ascii="Times New Roman" w:hAnsi="Times New Roman" w:cs="Times New Roman"/>
          <w:b/>
          <w:sz w:val="24"/>
          <w:szCs w:val="24"/>
          <w:lang w:val="en"/>
        </w:rPr>
        <w:t>Food flow</w:t>
      </w:r>
      <w:r w:rsidRPr="001A007C">
        <w:rPr>
          <w:rFonts w:ascii="Times New Roman" w:hAnsi="Times New Roman" w:cs="Times New Roman"/>
          <w:sz w:val="24"/>
          <w:szCs w:val="24"/>
          <w:lang w:val="en"/>
        </w:rPr>
        <w:t xml:space="preserve">. Wide-ranging factors commingle to interrupt the distribution of food from the source to Bangladeshi nationals: rising food prices, low income, unemployment, poor credit programs, and unequitable diffusion of agricultural technologies (Napoli, 2011; Roy et al., 2019). In Bangladesh, individuals who live below the poverty line are subject to market forces that dictate what portion of available they can access. In essence, poor people in the country are reported to spend more that 70 percent of their earnings on food from the markets (Mottaleb et al., 2020). This means that a slight increase in food prices would have devastating impacts on </w:t>
      </w:r>
      <w:r w:rsidR="00F1486E" w:rsidRPr="001A007C">
        <w:rPr>
          <w:rFonts w:ascii="Times New Roman" w:hAnsi="Times New Roman" w:cs="Times New Roman"/>
          <w:sz w:val="24"/>
          <w:szCs w:val="24"/>
          <w:lang w:val="en"/>
        </w:rPr>
        <w:t>their</w:t>
      </w:r>
      <w:r w:rsidRPr="001A007C">
        <w:rPr>
          <w:rFonts w:ascii="Times New Roman" w:hAnsi="Times New Roman" w:cs="Times New Roman"/>
          <w:sz w:val="24"/>
          <w:szCs w:val="24"/>
          <w:lang w:val="en"/>
        </w:rPr>
        <w:t xml:space="preserve"> ability to purchase the right quantity and quality of available foods. </w:t>
      </w:r>
    </w:p>
    <w:p w14:paraId="2756108B" w14:textId="4BAE9357" w:rsidR="00882907" w:rsidRDefault="00882907" w:rsidP="001A007C">
      <w:pPr>
        <w:spacing w:line="480" w:lineRule="auto"/>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ab/>
        <w:t>Besides poor food pricing strategies that adversely impact the unemployed and low-income earners in Bangladesh, there is a strong connection between farm and a variety of non-</w:t>
      </w:r>
      <w:r w:rsidRPr="001A007C">
        <w:rPr>
          <w:rFonts w:ascii="Times New Roman" w:hAnsi="Times New Roman" w:cs="Times New Roman"/>
          <w:sz w:val="24"/>
          <w:szCs w:val="24"/>
          <w:lang w:val="en"/>
        </w:rPr>
        <w:lastRenderedPageBreak/>
        <w:t xml:space="preserve">farm sectors. This linkage has a trickle-down effect on the flow of food because it creates a sense of overreliance on trading in crops. Current credit programs in Bangladesh are to blame for the unfair trade practices that make small-scale farmers dependent on loans (Napoli, 2011). Because of these loans, farmers rely on the meagre trading income, which does not last for seasons, meaning they have to buy food from the market like any other resident. Additionally, the unequal distribution of technological development in Bangladesh has resulted in farmers incurring massive losses every year (Mottaleb et al., 2020). The inequality witnessed in agricultural technologies is as a result of poor governance and corruption, which have weaponized and politicized food in the country. Consequently, there is </w:t>
      </w:r>
      <w:r w:rsidR="00F1486E" w:rsidRPr="001A007C">
        <w:rPr>
          <w:rFonts w:ascii="Times New Roman" w:hAnsi="Times New Roman" w:cs="Times New Roman"/>
          <w:sz w:val="24"/>
          <w:szCs w:val="24"/>
          <w:lang w:val="en"/>
        </w:rPr>
        <w:t>need</w:t>
      </w:r>
      <w:r w:rsidRPr="001A007C">
        <w:rPr>
          <w:rFonts w:ascii="Times New Roman" w:hAnsi="Times New Roman" w:cs="Times New Roman"/>
          <w:sz w:val="24"/>
          <w:szCs w:val="24"/>
          <w:lang w:val="en"/>
        </w:rPr>
        <w:t xml:space="preserve"> for Bangladesh to adopt effective food policies that would reform entitlement contraction, eliminate credit constraints, and ensure equitable </w:t>
      </w:r>
      <w:r w:rsidR="00F1486E" w:rsidRPr="001A007C">
        <w:rPr>
          <w:rFonts w:ascii="Times New Roman" w:hAnsi="Times New Roman" w:cs="Times New Roman"/>
          <w:sz w:val="24"/>
          <w:szCs w:val="24"/>
          <w:lang w:val="en"/>
        </w:rPr>
        <w:t>diffusion</w:t>
      </w:r>
      <w:r w:rsidRPr="001A007C">
        <w:rPr>
          <w:rFonts w:ascii="Times New Roman" w:hAnsi="Times New Roman" w:cs="Times New Roman"/>
          <w:sz w:val="24"/>
          <w:szCs w:val="24"/>
          <w:lang w:val="en"/>
        </w:rPr>
        <w:t xml:space="preserve"> of technologies in the agricultural sector. </w:t>
      </w:r>
    </w:p>
    <w:p w14:paraId="5A9CB1F3" w14:textId="77777777" w:rsidR="001A70EA" w:rsidRDefault="001A70EA" w:rsidP="001A70EA">
      <w:pPr>
        <w:spacing w:line="480" w:lineRule="auto"/>
        <w:contextualSpacing/>
        <w:jc w:val="center"/>
        <w:rPr>
          <w:rFonts w:ascii="Times New Roman" w:hAnsi="Times New Roman" w:cs="Times New Roman"/>
          <w:b/>
          <w:sz w:val="24"/>
          <w:szCs w:val="24"/>
          <w:lang w:val="en"/>
        </w:rPr>
      </w:pPr>
      <w:r w:rsidRPr="001A70EA">
        <w:rPr>
          <w:rFonts w:ascii="Times New Roman" w:hAnsi="Times New Roman" w:cs="Times New Roman"/>
          <w:b/>
          <w:sz w:val="24"/>
          <w:szCs w:val="24"/>
          <w:lang w:val="en"/>
        </w:rPr>
        <w:t>Conclusion</w:t>
      </w:r>
    </w:p>
    <w:p w14:paraId="448F701D" w14:textId="4CE3CF83" w:rsidR="001A70EA" w:rsidRPr="001A70EA" w:rsidRDefault="001A70EA" w:rsidP="001A70EA">
      <w:pPr>
        <w:spacing w:line="480" w:lineRule="auto"/>
        <w:contextualSpacing/>
        <w:jc w:val="center"/>
        <w:rPr>
          <w:rFonts w:ascii="Times New Roman" w:hAnsi="Times New Roman" w:cs="Times New Roman"/>
          <w:b/>
          <w:sz w:val="24"/>
          <w:szCs w:val="24"/>
          <w:lang w:val="en"/>
        </w:rPr>
      </w:pPr>
      <w:r w:rsidRPr="001A70EA">
        <w:rPr>
          <w:rFonts w:ascii="Times New Roman" w:hAnsi="Times New Roman" w:cs="Times New Roman"/>
          <w:sz w:val="24"/>
          <w:szCs w:val="24"/>
          <w:lang w:val="en"/>
        </w:rPr>
        <w:t>Bangladesh is a developing country and is faced with food insecurities, just like other</w:t>
      </w:r>
    </w:p>
    <w:p w14:paraId="4DCCE5D2" w14:textId="77777777" w:rsidR="001A70EA" w:rsidRPr="001A70EA" w:rsidRDefault="001A70EA" w:rsidP="001A70EA">
      <w:pPr>
        <w:spacing w:line="480" w:lineRule="auto"/>
        <w:contextualSpacing/>
        <w:rPr>
          <w:rFonts w:ascii="Times New Roman" w:hAnsi="Times New Roman" w:cs="Times New Roman"/>
          <w:sz w:val="24"/>
          <w:szCs w:val="24"/>
          <w:lang w:val="en"/>
        </w:rPr>
      </w:pPr>
      <w:r w:rsidRPr="001A70EA">
        <w:rPr>
          <w:rFonts w:ascii="Times New Roman" w:hAnsi="Times New Roman" w:cs="Times New Roman"/>
          <w:sz w:val="24"/>
          <w:szCs w:val="24"/>
          <w:lang w:val="en"/>
        </w:rPr>
        <w:t>countries. The problem has been brought about by a range of factors like harsh environmental</w:t>
      </w:r>
    </w:p>
    <w:p w14:paraId="18DF10CE" w14:textId="2B775104" w:rsidR="001A70EA" w:rsidRPr="001A70EA" w:rsidRDefault="001A70EA" w:rsidP="001A70EA">
      <w:pPr>
        <w:spacing w:line="480" w:lineRule="auto"/>
        <w:contextualSpacing/>
        <w:rPr>
          <w:rFonts w:ascii="Times New Roman" w:hAnsi="Times New Roman" w:cs="Times New Roman"/>
          <w:sz w:val="24"/>
          <w:szCs w:val="24"/>
          <w:lang w:val="en"/>
        </w:rPr>
      </w:pPr>
      <w:r w:rsidRPr="001A70EA">
        <w:rPr>
          <w:rFonts w:ascii="Times New Roman" w:hAnsi="Times New Roman" w:cs="Times New Roman"/>
          <w:sz w:val="24"/>
          <w:szCs w:val="24"/>
          <w:lang w:val="en"/>
        </w:rPr>
        <w:t>factors like flooding. Also, there is inadequate land for farming, poo</w:t>
      </w:r>
      <w:r>
        <w:rPr>
          <w:rFonts w:ascii="Times New Roman" w:hAnsi="Times New Roman" w:cs="Times New Roman"/>
          <w:sz w:val="24"/>
          <w:szCs w:val="24"/>
          <w:lang w:val="en"/>
        </w:rPr>
        <w:t>r soil, and a lack of water for</w:t>
      </w:r>
    </w:p>
    <w:p w14:paraId="4094720C" w14:textId="77777777" w:rsidR="001A70EA" w:rsidRPr="001A70EA" w:rsidRDefault="001A70EA" w:rsidP="001A70EA">
      <w:pPr>
        <w:spacing w:line="480" w:lineRule="auto"/>
        <w:contextualSpacing/>
        <w:rPr>
          <w:rFonts w:ascii="Times New Roman" w:hAnsi="Times New Roman" w:cs="Times New Roman"/>
          <w:sz w:val="24"/>
          <w:szCs w:val="24"/>
          <w:lang w:val="en"/>
        </w:rPr>
      </w:pPr>
      <w:r w:rsidRPr="001A70EA">
        <w:rPr>
          <w:rFonts w:ascii="Times New Roman" w:hAnsi="Times New Roman" w:cs="Times New Roman"/>
          <w:sz w:val="24"/>
          <w:szCs w:val="24"/>
          <w:lang w:val="en"/>
        </w:rPr>
        <w:t>crop irrigation. Also, some factors like political factors, economic and social, have been brought</w:t>
      </w:r>
    </w:p>
    <w:p w14:paraId="19E80D94" w14:textId="77777777" w:rsidR="001A70EA" w:rsidRPr="001A70EA" w:rsidRDefault="001A70EA" w:rsidP="001A70EA">
      <w:pPr>
        <w:spacing w:line="480" w:lineRule="auto"/>
        <w:contextualSpacing/>
        <w:rPr>
          <w:rFonts w:ascii="Times New Roman" w:hAnsi="Times New Roman" w:cs="Times New Roman"/>
          <w:sz w:val="24"/>
          <w:szCs w:val="24"/>
          <w:lang w:val="en"/>
        </w:rPr>
      </w:pPr>
      <w:r w:rsidRPr="001A70EA">
        <w:rPr>
          <w:rFonts w:ascii="Times New Roman" w:hAnsi="Times New Roman" w:cs="Times New Roman"/>
          <w:sz w:val="24"/>
          <w:szCs w:val="24"/>
          <w:lang w:val="en"/>
        </w:rPr>
        <w:t>by some factors. These factors play a role in identifying who has access to food and who doesn’t.</w:t>
      </w:r>
    </w:p>
    <w:p w14:paraId="765DAAB9" w14:textId="77777777" w:rsidR="001A70EA" w:rsidRPr="001A70EA" w:rsidRDefault="001A70EA" w:rsidP="001A70EA">
      <w:pPr>
        <w:spacing w:line="480" w:lineRule="auto"/>
        <w:contextualSpacing/>
        <w:rPr>
          <w:rFonts w:ascii="Times New Roman" w:hAnsi="Times New Roman" w:cs="Times New Roman"/>
          <w:sz w:val="24"/>
          <w:szCs w:val="24"/>
          <w:lang w:val="en"/>
        </w:rPr>
      </w:pPr>
      <w:r w:rsidRPr="001A70EA">
        <w:rPr>
          <w:rFonts w:ascii="Times New Roman" w:hAnsi="Times New Roman" w:cs="Times New Roman"/>
          <w:sz w:val="24"/>
          <w:szCs w:val="24"/>
          <w:lang w:val="en"/>
        </w:rPr>
        <w:t>Political instability has also played a major role in the disparities in the supply of food. The</w:t>
      </w:r>
    </w:p>
    <w:p w14:paraId="026B71BF" w14:textId="341D9046" w:rsidR="001A70EA" w:rsidRPr="001A70EA" w:rsidRDefault="001A70EA" w:rsidP="001A70EA">
      <w:pPr>
        <w:spacing w:line="480" w:lineRule="auto"/>
        <w:contextualSpacing/>
        <w:rPr>
          <w:rFonts w:ascii="Times New Roman" w:hAnsi="Times New Roman" w:cs="Times New Roman"/>
          <w:sz w:val="24"/>
          <w:szCs w:val="24"/>
          <w:lang w:val="en"/>
        </w:rPr>
      </w:pPr>
      <w:r w:rsidRPr="001A70EA">
        <w:rPr>
          <w:rFonts w:ascii="Times New Roman" w:hAnsi="Times New Roman" w:cs="Times New Roman"/>
          <w:sz w:val="24"/>
          <w:szCs w:val="24"/>
          <w:lang w:val="en"/>
        </w:rPr>
        <w:t xml:space="preserve">government should ensure that there is food available to the entire population regardless of </w:t>
      </w:r>
      <w:r w:rsidRPr="001A70EA">
        <w:rPr>
          <w:rFonts w:ascii="Times New Roman" w:hAnsi="Times New Roman" w:cs="Times New Roman"/>
          <w:sz w:val="24"/>
          <w:szCs w:val="24"/>
          <w:lang w:val="en"/>
        </w:rPr>
        <w:t>them</w:t>
      </w:r>
    </w:p>
    <w:p w14:paraId="73A6B436" w14:textId="6BD9EAA4" w:rsidR="00882907" w:rsidRPr="001A007C" w:rsidRDefault="001A70EA" w:rsidP="001A007C">
      <w:pPr>
        <w:spacing w:line="480" w:lineRule="auto"/>
        <w:contextualSpacing/>
        <w:rPr>
          <w:rFonts w:ascii="Times New Roman" w:hAnsi="Times New Roman" w:cs="Times New Roman"/>
          <w:sz w:val="24"/>
          <w:szCs w:val="24"/>
          <w:lang w:val="en"/>
        </w:rPr>
      </w:pPr>
      <w:r w:rsidRPr="001A70EA">
        <w:rPr>
          <w:rFonts w:ascii="Times New Roman" w:hAnsi="Times New Roman" w:cs="Times New Roman"/>
          <w:sz w:val="24"/>
          <w:szCs w:val="24"/>
          <w:lang w:val="en"/>
        </w:rPr>
        <w:t>social, political, or economic bac</w:t>
      </w:r>
      <w:r>
        <w:rPr>
          <w:rFonts w:ascii="Times New Roman" w:hAnsi="Times New Roman" w:cs="Times New Roman"/>
          <w:sz w:val="24"/>
          <w:szCs w:val="24"/>
          <w:lang w:val="en"/>
        </w:rPr>
        <w:t>kgrounds.</w:t>
      </w:r>
      <w:r w:rsidRPr="001A70EA">
        <w:rPr>
          <w:rFonts w:ascii="Times New Roman" w:hAnsi="Times New Roman" w:cs="Times New Roman"/>
          <w:sz w:val="24"/>
          <w:szCs w:val="24"/>
          <w:lang w:val="en"/>
        </w:rPr>
        <w:t xml:space="preserve"> This can b</w:t>
      </w:r>
      <w:r>
        <w:rPr>
          <w:rFonts w:ascii="Times New Roman" w:hAnsi="Times New Roman" w:cs="Times New Roman"/>
          <w:sz w:val="24"/>
          <w:szCs w:val="24"/>
          <w:lang w:val="en"/>
        </w:rPr>
        <w:t xml:space="preserve">e achieved by </w:t>
      </w:r>
      <w:r w:rsidRPr="001A70EA">
        <w:rPr>
          <w:rFonts w:ascii="Times New Roman" w:hAnsi="Times New Roman" w:cs="Times New Roman"/>
          <w:sz w:val="24"/>
          <w:szCs w:val="24"/>
          <w:lang w:val="en"/>
        </w:rPr>
        <w:t>investing in high-quality seeds, land reclamation throug</w:t>
      </w:r>
      <w:r>
        <w:rPr>
          <w:rFonts w:ascii="Times New Roman" w:hAnsi="Times New Roman" w:cs="Times New Roman"/>
          <w:sz w:val="24"/>
          <w:szCs w:val="24"/>
          <w:lang w:val="en"/>
        </w:rPr>
        <w:t xml:space="preserve">h irrigation, and investment in </w:t>
      </w:r>
      <w:r w:rsidRPr="001A70EA">
        <w:rPr>
          <w:rFonts w:ascii="Times New Roman" w:hAnsi="Times New Roman" w:cs="Times New Roman"/>
          <w:sz w:val="24"/>
          <w:szCs w:val="24"/>
          <w:lang w:val="en"/>
        </w:rPr>
        <w:t>technology to boost agricultural production. Also, the rapid increa</w:t>
      </w:r>
      <w:r>
        <w:rPr>
          <w:rFonts w:ascii="Times New Roman" w:hAnsi="Times New Roman" w:cs="Times New Roman"/>
          <w:sz w:val="24"/>
          <w:szCs w:val="24"/>
          <w:lang w:val="en"/>
        </w:rPr>
        <w:t xml:space="preserve">se in the population has led to </w:t>
      </w:r>
      <w:r w:rsidRPr="001A70EA">
        <w:rPr>
          <w:rFonts w:ascii="Times New Roman" w:hAnsi="Times New Roman" w:cs="Times New Roman"/>
          <w:sz w:val="24"/>
          <w:szCs w:val="24"/>
          <w:lang w:val="en"/>
        </w:rPr>
        <w:t xml:space="preserve">problems in the supply of food. </w:t>
      </w:r>
      <w:r w:rsidRPr="001A70EA">
        <w:rPr>
          <w:rFonts w:ascii="Times New Roman" w:hAnsi="Times New Roman" w:cs="Times New Roman"/>
          <w:sz w:val="24"/>
          <w:szCs w:val="24"/>
          <w:lang w:val="en"/>
        </w:rPr>
        <w:lastRenderedPageBreak/>
        <w:t xml:space="preserve">The government should take the initiative to educate the </w:t>
      </w:r>
      <w:r w:rsidRPr="001A70EA">
        <w:rPr>
          <w:rFonts w:ascii="Times New Roman" w:hAnsi="Times New Roman" w:cs="Times New Roman"/>
          <w:sz w:val="24"/>
          <w:szCs w:val="24"/>
          <w:lang w:val="en"/>
        </w:rPr>
        <w:t>citizens on</w:t>
      </w:r>
      <w:r w:rsidRPr="001A70EA">
        <w:rPr>
          <w:rFonts w:ascii="Times New Roman" w:hAnsi="Times New Roman" w:cs="Times New Roman"/>
          <w:sz w:val="24"/>
          <w:szCs w:val="24"/>
          <w:lang w:val="en"/>
        </w:rPr>
        <w:t xml:space="preserve"> the importance of family planning to reduce pres</w:t>
      </w:r>
      <w:r>
        <w:rPr>
          <w:rFonts w:ascii="Times New Roman" w:hAnsi="Times New Roman" w:cs="Times New Roman"/>
          <w:sz w:val="24"/>
          <w:szCs w:val="24"/>
          <w:lang w:val="en"/>
        </w:rPr>
        <w:t>sure on the existing resources</w:t>
      </w:r>
    </w:p>
    <w:p w14:paraId="340E9989" w14:textId="77777777" w:rsidR="001A70EA" w:rsidRDefault="001A70EA" w:rsidP="001A70EA">
      <w:pPr>
        <w:spacing w:line="480" w:lineRule="auto"/>
        <w:contextualSpacing/>
        <w:rPr>
          <w:rFonts w:ascii="Times New Roman" w:hAnsi="Times New Roman" w:cs="Times New Roman"/>
          <w:sz w:val="24"/>
          <w:szCs w:val="24"/>
          <w:lang w:val="en"/>
        </w:rPr>
      </w:pPr>
    </w:p>
    <w:p w14:paraId="1DAEBB62"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396BA4EF"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3D843498"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20F51319"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3A232979"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5E3B447B"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05393F18"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77821F24"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3FC61177"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7C96E24A"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0DD9CFB4"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7983E13D"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720D1009"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73516784"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52512F89"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34E1A4F8"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77E1B6F8"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5F265140"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3FEDD1A3"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19CDABBF" w14:textId="77777777" w:rsidR="00C60E3D" w:rsidRDefault="00C60E3D" w:rsidP="001A70EA">
      <w:pPr>
        <w:spacing w:line="480" w:lineRule="auto"/>
        <w:contextualSpacing/>
        <w:jc w:val="center"/>
        <w:rPr>
          <w:rFonts w:ascii="Times New Roman" w:hAnsi="Times New Roman" w:cs="Times New Roman"/>
          <w:sz w:val="24"/>
          <w:szCs w:val="24"/>
          <w:lang w:val="en"/>
        </w:rPr>
      </w:pPr>
    </w:p>
    <w:p w14:paraId="2BC568FB" w14:textId="2E875B7E" w:rsidR="00882907" w:rsidRPr="00C60E3D" w:rsidRDefault="00882907" w:rsidP="001A70EA">
      <w:pPr>
        <w:spacing w:line="480" w:lineRule="auto"/>
        <w:contextualSpacing/>
        <w:jc w:val="center"/>
        <w:rPr>
          <w:rFonts w:ascii="Times New Roman" w:hAnsi="Times New Roman" w:cs="Times New Roman"/>
          <w:b/>
          <w:sz w:val="24"/>
          <w:szCs w:val="24"/>
          <w:lang w:val="en"/>
        </w:rPr>
      </w:pPr>
      <w:r w:rsidRPr="00C60E3D">
        <w:rPr>
          <w:rFonts w:ascii="Times New Roman" w:hAnsi="Times New Roman" w:cs="Times New Roman"/>
          <w:b/>
          <w:sz w:val="24"/>
          <w:szCs w:val="24"/>
          <w:lang w:val="en"/>
        </w:rPr>
        <w:lastRenderedPageBreak/>
        <w:t>Refere</w:t>
      </w:r>
      <w:bookmarkStart w:id="0" w:name="_GoBack"/>
      <w:bookmarkEnd w:id="0"/>
      <w:r w:rsidRPr="00C60E3D">
        <w:rPr>
          <w:rFonts w:ascii="Times New Roman" w:hAnsi="Times New Roman" w:cs="Times New Roman"/>
          <w:b/>
          <w:sz w:val="24"/>
          <w:szCs w:val="24"/>
          <w:lang w:val="en"/>
        </w:rPr>
        <w:t>nces</w:t>
      </w:r>
    </w:p>
    <w:p w14:paraId="4F593FC5" w14:textId="77777777" w:rsidR="00882907" w:rsidRPr="001A007C" w:rsidRDefault="00882907" w:rsidP="00F1486E">
      <w:pPr>
        <w:spacing w:before="100" w:beforeAutospacing="1" w:after="100" w:afterAutospacing="1" w:line="480" w:lineRule="auto"/>
        <w:ind w:left="720" w:hanging="720"/>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 xml:space="preserve">Khanam, M., </w:t>
      </w:r>
      <w:proofErr w:type="spellStart"/>
      <w:r w:rsidRPr="001A007C">
        <w:rPr>
          <w:rFonts w:ascii="Times New Roman" w:hAnsi="Times New Roman" w:cs="Times New Roman"/>
          <w:sz w:val="24"/>
          <w:szCs w:val="24"/>
          <w:lang w:val="en"/>
        </w:rPr>
        <w:t>Ara</w:t>
      </w:r>
      <w:proofErr w:type="spellEnd"/>
      <w:r w:rsidRPr="001A007C">
        <w:rPr>
          <w:rFonts w:ascii="Times New Roman" w:hAnsi="Times New Roman" w:cs="Times New Roman"/>
          <w:sz w:val="24"/>
          <w:szCs w:val="24"/>
          <w:lang w:val="en"/>
        </w:rPr>
        <w:t xml:space="preserve">, G., Rahman, A., Islam, Z., </w:t>
      </w:r>
      <w:proofErr w:type="spellStart"/>
      <w:r w:rsidRPr="001A007C">
        <w:rPr>
          <w:rFonts w:ascii="Times New Roman" w:hAnsi="Times New Roman" w:cs="Times New Roman"/>
          <w:sz w:val="24"/>
          <w:szCs w:val="24"/>
          <w:lang w:val="en"/>
        </w:rPr>
        <w:t>Farhad</w:t>
      </w:r>
      <w:proofErr w:type="spellEnd"/>
      <w:r w:rsidRPr="001A007C">
        <w:rPr>
          <w:rFonts w:ascii="Times New Roman" w:hAnsi="Times New Roman" w:cs="Times New Roman"/>
          <w:sz w:val="24"/>
          <w:szCs w:val="24"/>
          <w:lang w:val="en"/>
        </w:rPr>
        <w:t xml:space="preserve">, S., Khan, S., Sanin, K., Rahman, M., </w:t>
      </w:r>
      <w:proofErr w:type="spellStart"/>
      <w:r w:rsidRPr="001A007C">
        <w:rPr>
          <w:rFonts w:ascii="Times New Roman" w:hAnsi="Times New Roman" w:cs="Times New Roman"/>
          <w:sz w:val="24"/>
          <w:szCs w:val="24"/>
          <w:lang w:val="en"/>
        </w:rPr>
        <w:t>Majoor</w:t>
      </w:r>
      <w:proofErr w:type="spellEnd"/>
      <w:r w:rsidRPr="001A007C">
        <w:rPr>
          <w:rFonts w:ascii="Times New Roman" w:hAnsi="Times New Roman" w:cs="Times New Roman"/>
          <w:sz w:val="24"/>
          <w:szCs w:val="24"/>
          <w:lang w:val="en"/>
        </w:rPr>
        <w:t xml:space="preserve">, H., &amp; Ahmed, T. (2020). Factors affecting food security in women enrolled in a program for vulnerable group development. </w:t>
      </w:r>
      <w:r w:rsidRPr="001A007C">
        <w:rPr>
          <w:rFonts w:ascii="Times New Roman" w:hAnsi="Times New Roman" w:cs="Times New Roman"/>
          <w:i/>
          <w:iCs/>
          <w:sz w:val="24"/>
          <w:szCs w:val="24"/>
          <w:lang w:val="en"/>
        </w:rPr>
        <w:t>Current Developments in Nutrition, 4</w:t>
      </w:r>
      <w:r w:rsidRPr="001A007C">
        <w:rPr>
          <w:rFonts w:ascii="Times New Roman" w:hAnsi="Times New Roman" w:cs="Times New Roman"/>
          <w:sz w:val="24"/>
          <w:szCs w:val="24"/>
          <w:lang w:val="en"/>
        </w:rPr>
        <w:t>(4), nzaa037.</w:t>
      </w:r>
    </w:p>
    <w:p w14:paraId="2DF0598F" w14:textId="77777777" w:rsidR="00882907" w:rsidRPr="001A007C" w:rsidRDefault="00882907" w:rsidP="00F1486E">
      <w:pPr>
        <w:spacing w:before="100" w:beforeAutospacing="1" w:after="100" w:afterAutospacing="1" w:line="480" w:lineRule="auto"/>
        <w:ind w:left="720" w:hanging="720"/>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 xml:space="preserve">Mottaleb, K., </w:t>
      </w:r>
      <w:proofErr w:type="spellStart"/>
      <w:r w:rsidRPr="001A007C">
        <w:rPr>
          <w:rFonts w:ascii="Times New Roman" w:hAnsi="Times New Roman" w:cs="Times New Roman"/>
          <w:sz w:val="24"/>
          <w:szCs w:val="24"/>
          <w:lang w:val="en"/>
        </w:rPr>
        <w:t>Mainuddin</w:t>
      </w:r>
      <w:proofErr w:type="spellEnd"/>
      <w:r w:rsidRPr="001A007C">
        <w:rPr>
          <w:rFonts w:ascii="Times New Roman" w:hAnsi="Times New Roman" w:cs="Times New Roman"/>
          <w:sz w:val="24"/>
          <w:szCs w:val="24"/>
          <w:lang w:val="en"/>
        </w:rPr>
        <w:t xml:space="preserve">, M., &amp; </w:t>
      </w:r>
      <w:proofErr w:type="spellStart"/>
      <w:r w:rsidRPr="001A007C">
        <w:rPr>
          <w:rFonts w:ascii="Times New Roman" w:hAnsi="Times New Roman" w:cs="Times New Roman"/>
          <w:sz w:val="24"/>
          <w:szCs w:val="24"/>
          <w:lang w:val="en"/>
        </w:rPr>
        <w:t>Sonobe</w:t>
      </w:r>
      <w:proofErr w:type="spellEnd"/>
      <w:r w:rsidRPr="001A007C">
        <w:rPr>
          <w:rFonts w:ascii="Times New Roman" w:hAnsi="Times New Roman" w:cs="Times New Roman"/>
          <w:sz w:val="24"/>
          <w:szCs w:val="24"/>
          <w:lang w:val="en"/>
        </w:rPr>
        <w:t xml:space="preserve">, T. (2020). COVID-19 induced economic loss and ensuring food security for vulnerable groups: Policy implications from Bangladesh. </w:t>
      </w:r>
      <w:proofErr w:type="spellStart"/>
      <w:r w:rsidRPr="001A007C">
        <w:rPr>
          <w:rFonts w:ascii="Times New Roman" w:hAnsi="Times New Roman" w:cs="Times New Roman"/>
          <w:i/>
          <w:iCs/>
          <w:sz w:val="24"/>
          <w:szCs w:val="24"/>
          <w:lang w:val="en"/>
        </w:rPr>
        <w:t>PLoS</w:t>
      </w:r>
      <w:proofErr w:type="spellEnd"/>
      <w:r w:rsidRPr="001A007C">
        <w:rPr>
          <w:rFonts w:ascii="Times New Roman" w:hAnsi="Times New Roman" w:cs="Times New Roman"/>
          <w:i/>
          <w:iCs/>
          <w:sz w:val="24"/>
          <w:szCs w:val="24"/>
          <w:lang w:val="en"/>
        </w:rPr>
        <w:t xml:space="preserve"> ONE 15</w:t>
      </w:r>
      <w:r w:rsidRPr="001A007C">
        <w:rPr>
          <w:rFonts w:ascii="Times New Roman" w:hAnsi="Times New Roman" w:cs="Times New Roman"/>
          <w:sz w:val="24"/>
          <w:szCs w:val="24"/>
          <w:lang w:val="en"/>
        </w:rPr>
        <w:t>(10), e0240709.</w:t>
      </w:r>
    </w:p>
    <w:p w14:paraId="78A8997D" w14:textId="77777777" w:rsidR="00882907" w:rsidRPr="001A007C" w:rsidRDefault="00882907" w:rsidP="00F1486E">
      <w:pPr>
        <w:spacing w:before="100" w:beforeAutospacing="1" w:after="100" w:afterAutospacing="1" w:line="480" w:lineRule="auto"/>
        <w:ind w:left="720" w:hanging="720"/>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 xml:space="preserve">Napoli, M. (2011). </w:t>
      </w:r>
      <w:r w:rsidRPr="001A007C">
        <w:rPr>
          <w:rFonts w:ascii="Times New Roman" w:hAnsi="Times New Roman" w:cs="Times New Roman"/>
          <w:i/>
          <w:iCs/>
          <w:sz w:val="24"/>
          <w:szCs w:val="24"/>
          <w:lang w:val="en"/>
        </w:rPr>
        <w:t>Towards a food insecurity multidimensional index (FIMI)</w:t>
      </w:r>
      <w:r w:rsidRPr="001A007C">
        <w:rPr>
          <w:rFonts w:ascii="Times New Roman" w:hAnsi="Times New Roman" w:cs="Times New Roman"/>
          <w:sz w:val="24"/>
          <w:szCs w:val="24"/>
          <w:lang w:val="en"/>
        </w:rPr>
        <w:t xml:space="preserve">. </w:t>
      </w:r>
      <w:hyperlink r:id="rId8" w:history="1">
        <w:r w:rsidRPr="001A007C">
          <w:rPr>
            <w:rFonts w:ascii="Times New Roman" w:hAnsi="Times New Roman" w:cs="Times New Roman"/>
            <w:color w:val="0000FF"/>
            <w:sz w:val="24"/>
            <w:szCs w:val="24"/>
            <w:u w:val="single"/>
            <w:lang w:val="en"/>
          </w:rPr>
          <w:t>http://www.fao.org/fileadmin/templates/ERP/uni/FIMI.pdf</w:t>
        </w:r>
      </w:hyperlink>
    </w:p>
    <w:p w14:paraId="771548BE" w14:textId="77777777" w:rsidR="00882907" w:rsidRPr="001A007C" w:rsidRDefault="00882907" w:rsidP="00F1486E">
      <w:pPr>
        <w:spacing w:before="100" w:beforeAutospacing="1" w:after="100" w:afterAutospacing="1" w:line="480" w:lineRule="auto"/>
        <w:ind w:left="720" w:hanging="720"/>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 xml:space="preserve">PAI. (2012). </w:t>
      </w:r>
      <w:r w:rsidRPr="001A007C">
        <w:rPr>
          <w:rFonts w:ascii="Times New Roman" w:hAnsi="Times New Roman" w:cs="Times New Roman"/>
          <w:i/>
          <w:iCs/>
          <w:sz w:val="24"/>
          <w:szCs w:val="24"/>
          <w:lang w:val="en"/>
        </w:rPr>
        <w:t>Why population matters to food security</w:t>
      </w:r>
      <w:r w:rsidRPr="001A007C">
        <w:rPr>
          <w:rFonts w:ascii="Times New Roman" w:hAnsi="Times New Roman" w:cs="Times New Roman"/>
          <w:sz w:val="24"/>
          <w:szCs w:val="24"/>
          <w:lang w:val="en"/>
        </w:rPr>
        <w:t xml:space="preserve">. </w:t>
      </w:r>
      <w:hyperlink r:id="rId9" w:history="1">
        <w:r w:rsidRPr="001A007C">
          <w:rPr>
            <w:rFonts w:ascii="Times New Roman" w:hAnsi="Times New Roman" w:cs="Times New Roman"/>
            <w:color w:val="0000FF"/>
            <w:sz w:val="24"/>
            <w:szCs w:val="24"/>
            <w:u w:val="single"/>
            <w:lang w:val="en"/>
          </w:rPr>
          <w:t>https://pai.org/wp-content/uploads/2012/02/PAI-1293-FOOD_compressed.pdf</w:t>
        </w:r>
      </w:hyperlink>
    </w:p>
    <w:p w14:paraId="06949671" w14:textId="77777777" w:rsidR="00882907" w:rsidRPr="001A007C" w:rsidRDefault="00882907" w:rsidP="00F1486E">
      <w:pPr>
        <w:spacing w:before="100" w:beforeAutospacing="1" w:after="100" w:afterAutospacing="1" w:line="480" w:lineRule="auto"/>
        <w:ind w:left="720" w:hanging="720"/>
        <w:contextualSpacing/>
        <w:rPr>
          <w:rFonts w:ascii="Times New Roman" w:hAnsi="Times New Roman" w:cs="Times New Roman"/>
          <w:sz w:val="24"/>
          <w:szCs w:val="24"/>
          <w:lang w:val="en"/>
        </w:rPr>
      </w:pPr>
      <w:r w:rsidRPr="001A007C">
        <w:rPr>
          <w:rFonts w:ascii="Times New Roman" w:hAnsi="Times New Roman" w:cs="Times New Roman"/>
          <w:sz w:val="24"/>
          <w:szCs w:val="24"/>
          <w:lang w:val="en"/>
        </w:rPr>
        <w:t xml:space="preserve">Roy, D., Dev, D., &amp; </w:t>
      </w:r>
      <w:proofErr w:type="spellStart"/>
      <w:r w:rsidRPr="001A007C">
        <w:rPr>
          <w:rFonts w:ascii="Times New Roman" w:hAnsi="Times New Roman" w:cs="Times New Roman"/>
          <w:sz w:val="24"/>
          <w:szCs w:val="24"/>
          <w:lang w:val="en"/>
        </w:rPr>
        <w:t>Sheheli</w:t>
      </w:r>
      <w:proofErr w:type="spellEnd"/>
      <w:r w:rsidRPr="001A007C">
        <w:rPr>
          <w:rFonts w:ascii="Times New Roman" w:hAnsi="Times New Roman" w:cs="Times New Roman"/>
          <w:sz w:val="24"/>
          <w:szCs w:val="24"/>
          <w:lang w:val="en"/>
        </w:rPr>
        <w:t xml:space="preserve">, S. (2019). Food security in Bangladesh: Insight from available literature. </w:t>
      </w:r>
      <w:r w:rsidRPr="001A007C">
        <w:rPr>
          <w:rFonts w:ascii="Times New Roman" w:hAnsi="Times New Roman" w:cs="Times New Roman"/>
          <w:i/>
          <w:iCs/>
          <w:sz w:val="24"/>
          <w:szCs w:val="24"/>
          <w:lang w:val="en"/>
        </w:rPr>
        <w:t>Journal of Nutrition and Food Security</w:t>
      </w:r>
      <w:r w:rsidRPr="001A007C">
        <w:rPr>
          <w:rFonts w:ascii="Times New Roman" w:hAnsi="Times New Roman" w:cs="Times New Roman"/>
          <w:sz w:val="24"/>
          <w:szCs w:val="24"/>
          <w:lang w:val="en"/>
        </w:rPr>
        <w:t xml:space="preserve">, 4(1). </w:t>
      </w:r>
    </w:p>
    <w:p w14:paraId="17DE7C79" w14:textId="77777777" w:rsidR="00EA63D2" w:rsidRPr="001A007C" w:rsidRDefault="00EA63D2" w:rsidP="001A007C">
      <w:pPr>
        <w:spacing w:line="480" w:lineRule="auto"/>
        <w:rPr>
          <w:rFonts w:ascii="Times New Roman" w:hAnsi="Times New Roman" w:cs="Times New Roman"/>
          <w:color w:val="1D1D1D"/>
          <w:sz w:val="24"/>
          <w:szCs w:val="24"/>
          <w:shd w:val="clear" w:color="auto" w:fill="FFFFFF"/>
        </w:rPr>
      </w:pPr>
    </w:p>
    <w:p w14:paraId="58C83719" w14:textId="77777777" w:rsidR="00EA63D2" w:rsidRPr="001A007C" w:rsidRDefault="00EA63D2" w:rsidP="001A007C">
      <w:pPr>
        <w:spacing w:line="480" w:lineRule="auto"/>
        <w:rPr>
          <w:rFonts w:ascii="Times New Roman" w:hAnsi="Times New Roman" w:cs="Times New Roman"/>
          <w:color w:val="1B1B1B"/>
          <w:sz w:val="24"/>
          <w:szCs w:val="24"/>
          <w:shd w:val="clear" w:color="auto" w:fill="FFFFFF"/>
        </w:rPr>
      </w:pPr>
    </w:p>
    <w:sectPr w:rsidR="00EA63D2" w:rsidRPr="001A007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C9D34" w14:textId="77777777" w:rsidR="00C61CD9" w:rsidRDefault="00C61CD9" w:rsidP="00C7495C">
      <w:pPr>
        <w:spacing w:after="0" w:line="240" w:lineRule="auto"/>
      </w:pPr>
      <w:r>
        <w:separator/>
      </w:r>
    </w:p>
  </w:endnote>
  <w:endnote w:type="continuationSeparator" w:id="0">
    <w:p w14:paraId="105F3B79" w14:textId="77777777" w:rsidR="00C61CD9" w:rsidRDefault="00C61CD9" w:rsidP="00C74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537D8C" w14:textId="77777777" w:rsidR="00C61CD9" w:rsidRDefault="00C61CD9" w:rsidP="00C7495C">
      <w:pPr>
        <w:spacing w:after="0" w:line="240" w:lineRule="auto"/>
      </w:pPr>
      <w:r>
        <w:separator/>
      </w:r>
    </w:p>
  </w:footnote>
  <w:footnote w:type="continuationSeparator" w:id="0">
    <w:p w14:paraId="4DCDD608" w14:textId="77777777" w:rsidR="00C61CD9" w:rsidRDefault="00C61CD9" w:rsidP="00C74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227236"/>
      <w:docPartObj>
        <w:docPartGallery w:val="Page Numbers (Top of Page)"/>
        <w:docPartUnique/>
      </w:docPartObj>
    </w:sdtPr>
    <w:sdtEndPr>
      <w:rPr>
        <w:rFonts w:ascii="Times New Roman" w:hAnsi="Times New Roman" w:cs="Times New Roman"/>
        <w:noProof/>
        <w:sz w:val="24"/>
        <w:szCs w:val="24"/>
      </w:rPr>
    </w:sdtEndPr>
    <w:sdtContent>
      <w:p w14:paraId="1BA1658A" w14:textId="339F39B6" w:rsidR="00C7495C" w:rsidRPr="004B6770" w:rsidRDefault="00C7495C">
        <w:pPr>
          <w:pStyle w:val="Header"/>
          <w:jc w:val="right"/>
          <w:rPr>
            <w:rFonts w:ascii="Times New Roman" w:hAnsi="Times New Roman" w:cs="Times New Roman"/>
            <w:sz w:val="24"/>
            <w:szCs w:val="24"/>
          </w:rPr>
        </w:pPr>
        <w:r w:rsidRPr="004B6770">
          <w:rPr>
            <w:rFonts w:ascii="Times New Roman" w:hAnsi="Times New Roman" w:cs="Times New Roman"/>
            <w:sz w:val="24"/>
            <w:szCs w:val="24"/>
          </w:rPr>
          <w:fldChar w:fldCharType="begin"/>
        </w:r>
        <w:r w:rsidRPr="004B6770">
          <w:rPr>
            <w:rFonts w:ascii="Times New Roman" w:hAnsi="Times New Roman" w:cs="Times New Roman"/>
            <w:sz w:val="24"/>
            <w:szCs w:val="24"/>
          </w:rPr>
          <w:instrText xml:space="preserve"> PAGE   \* MERGEFORMAT </w:instrText>
        </w:r>
        <w:r w:rsidRPr="004B6770">
          <w:rPr>
            <w:rFonts w:ascii="Times New Roman" w:hAnsi="Times New Roman" w:cs="Times New Roman"/>
            <w:sz w:val="24"/>
            <w:szCs w:val="24"/>
          </w:rPr>
          <w:fldChar w:fldCharType="separate"/>
        </w:r>
        <w:r w:rsidR="00C60E3D">
          <w:rPr>
            <w:rFonts w:ascii="Times New Roman" w:hAnsi="Times New Roman" w:cs="Times New Roman"/>
            <w:noProof/>
            <w:sz w:val="24"/>
            <w:szCs w:val="24"/>
          </w:rPr>
          <w:t>8</w:t>
        </w:r>
        <w:r w:rsidRPr="004B6770">
          <w:rPr>
            <w:rFonts w:ascii="Times New Roman" w:hAnsi="Times New Roman" w:cs="Times New Roman"/>
            <w:noProof/>
            <w:sz w:val="24"/>
            <w:szCs w:val="24"/>
          </w:rPr>
          <w:fldChar w:fldCharType="end"/>
        </w:r>
      </w:p>
    </w:sdtContent>
  </w:sdt>
  <w:p w14:paraId="19C121C0" w14:textId="77777777" w:rsidR="00C7495C" w:rsidRDefault="00C749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42F95"/>
    <w:multiLevelType w:val="hybridMultilevel"/>
    <w:tmpl w:val="96920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7F8"/>
    <w:rsid w:val="00006D92"/>
    <w:rsid w:val="00037C72"/>
    <w:rsid w:val="000415D6"/>
    <w:rsid w:val="00041A5D"/>
    <w:rsid w:val="000463C6"/>
    <w:rsid w:val="00047115"/>
    <w:rsid w:val="000550EC"/>
    <w:rsid w:val="00071BDA"/>
    <w:rsid w:val="00077A7F"/>
    <w:rsid w:val="000957D4"/>
    <w:rsid w:val="000B4C4F"/>
    <w:rsid w:val="000B583A"/>
    <w:rsid w:val="000C2250"/>
    <w:rsid w:val="000C6697"/>
    <w:rsid w:val="000C6983"/>
    <w:rsid w:val="000C729C"/>
    <w:rsid w:val="000C7DE5"/>
    <w:rsid w:val="000E288E"/>
    <w:rsid w:val="000E75E1"/>
    <w:rsid w:val="000F310E"/>
    <w:rsid w:val="001060EB"/>
    <w:rsid w:val="0011442B"/>
    <w:rsid w:val="00126D57"/>
    <w:rsid w:val="00131ECE"/>
    <w:rsid w:val="001547DC"/>
    <w:rsid w:val="00156B2E"/>
    <w:rsid w:val="00157A91"/>
    <w:rsid w:val="00161458"/>
    <w:rsid w:val="001711B7"/>
    <w:rsid w:val="00173490"/>
    <w:rsid w:val="001752BC"/>
    <w:rsid w:val="00183AB5"/>
    <w:rsid w:val="00183D69"/>
    <w:rsid w:val="00192E86"/>
    <w:rsid w:val="001A007C"/>
    <w:rsid w:val="001A70EA"/>
    <w:rsid w:val="001D17AE"/>
    <w:rsid w:val="001E5C1F"/>
    <w:rsid w:val="001F3A09"/>
    <w:rsid w:val="001F689A"/>
    <w:rsid w:val="001F6DFB"/>
    <w:rsid w:val="00223C19"/>
    <w:rsid w:val="002548BE"/>
    <w:rsid w:val="00254937"/>
    <w:rsid w:val="00267F7B"/>
    <w:rsid w:val="00270909"/>
    <w:rsid w:val="00273808"/>
    <w:rsid w:val="00273B69"/>
    <w:rsid w:val="002937BF"/>
    <w:rsid w:val="002B0B0E"/>
    <w:rsid w:val="002B76F1"/>
    <w:rsid w:val="002C2EB1"/>
    <w:rsid w:val="002D1867"/>
    <w:rsid w:val="002E2E56"/>
    <w:rsid w:val="002E4C61"/>
    <w:rsid w:val="002E55DA"/>
    <w:rsid w:val="002F0450"/>
    <w:rsid w:val="002F6D14"/>
    <w:rsid w:val="00300D5B"/>
    <w:rsid w:val="0033389A"/>
    <w:rsid w:val="00345B87"/>
    <w:rsid w:val="00354BED"/>
    <w:rsid w:val="00363FEF"/>
    <w:rsid w:val="00370D08"/>
    <w:rsid w:val="003718A4"/>
    <w:rsid w:val="003809A1"/>
    <w:rsid w:val="0038781D"/>
    <w:rsid w:val="00393533"/>
    <w:rsid w:val="00394593"/>
    <w:rsid w:val="003B4B96"/>
    <w:rsid w:val="003C7886"/>
    <w:rsid w:val="003D4A06"/>
    <w:rsid w:val="003E1549"/>
    <w:rsid w:val="003E488B"/>
    <w:rsid w:val="003F0D3C"/>
    <w:rsid w:val="00406C6C"/>
    <w:rsid w:val="0041208C"/>
    <w:rsid w:val="00431C8E"/>
    <w:rsid w:val="00443EFC"/>
    <w:rsid w:val="00454DB1"/>
    <w:rsid w:val="00456100"/>
    <w:rsid w:val="0046056B"/>
    <w:rsid w:val="0046433F"/>
    <w:rsid w:val="0046590B"/>
    <w:rsid w:val="0047185F"/>
    <w:rsid w:val="00480C1B"/>
    <w:rsid w:val="00483191"/>
    <w:rsid w:val="00487F01"/>
    <w:rsid w:val="004904BC"/>
    <w:rsid w:val="004A18FA"/>
    <w:rsid w:val="004A39D0"/>
    <w:rsid w:val="004B6770"/>
    <w:rsid w:val="004E24E2"/>
    <w:rsid w:val="005055C9"/>
    <w:rsid w:val="00513465"/>
    <w:rsid w:val="005143E0"/>
    <w:rsid w:val="00533D8C"/>
    <w:rsid w:val="00535B9B"/>
    <w:rsid w:val="00554164"/>
    <w:rsid w:val="00571359"/>
    <w:rsid w:val="00577D06"/>
    <w:rsid w:val="0058023E"/>
    <w:rsid w:val="00596FEC"/>
    <w:rsid w:val="005A4815"/>
    <w:rsid w:val="005A78BE"/>
    <w:rsid w:val="005B27C0"/>
    <w:rsid w:val="005B3D13"/>
    <w:rsid w:val="005B44EC"/>
    <w:rsid w:val="005C37AD"/>
    <w:rsid w:val="005E3ABD"/>
    <w:rsid w:val="0060466E"/>
    <w:rsid w:val="00606CE6"/>
    <w:rsid w:val="00612DE6"/>
    <w:rsid w:val="00613001"/>
    <w:rsid w:val="00615A01"/>
    <w:rsid w:val="00630269"/>
    <w:rsid w:val="00630D4F"/>
    <w:rsid w:val="006327D2"/>
    <w:rsid w:val="00646BE2"/>
    <w:rsid w:val="006479BE"/>
    <w:rsid w:val="006557F8"/>
    <w:rsid w:val="00674F65"/>
    <w:rsid w:val="006A10F0"/>
    <w:rsid w:val="006C118F"/>
    <w:rsid w:val="006E4E9F"/>
    <w:rsid w:val="006F675A"/>
    <w:rsid w:val="00701C88"/>
    <w:rsid w:val="00702B5B"/>
    <w:rsid w:val="00705CBF"/>
    <w:rsid w:val="00707BEC"/>
    <w:rsid w:val="00714B9E"/>
    <w:rsid w:val="00721D36"/>
    <w:rsid w:val="00746011"/>
    <w:rsid w:val="0075219E"/>
    <w:rsid w:val="0076418E"/>
    <w:rsid w:val="00780F82"/>
    <w:rsid w:val="00791092"/>
    <w:rsid w:val="007B15E5"/>
    <w:rsid w:val="007C2CC7"/>
    <w:rsid w:val="007C537E"/>
    <w:rsid w:val="007D22ED"/>
    <w:rsid w:val="007D7D46"/>
    <w:rsid w:val="007E1206"/>
    <w:rsid w:val="007E22D0"/>
    <w:rsid w:val="007F167E"/>
    <w:rsid w:val="00814ADE"/>
    <w:rsid w:val="008254CB"/>
    <w:rsid w:val="00834AF3"/>
    <w:rsid w:val="00846170"/>
    <w:rsid w:val="00847652"/>
    <w:rsid w:val="00847D11"/>
    <w:rsid w:val="00852A29"/>
    <w:rsid w:val="008563E6"/>
    <w:rsid w:val="00857B8E"/>
    <w:rsid w:val="008609C5"/>
    <w:rsid w:val="0086377F"/>
    <w:rsid w:val="00865001"/>
    <w:rsid w:val="00866240"/>
    <w:rsid w:val="008711AA"/>
    <w:rsid w:val="008761E5"/>
    <w:rsid w:val="0088042E"/>
    <w:rsid w:val="00882907"/>
    <w:rsid w:val="00884586"/>
    <w:rsid w:val="0088596D"/>
    <w:rsid w:val="00886CBF"/>
    <w:rsid w:val="008B125B"/>
    <w:rsid w:val="008C56D1"/>
    <w:rsid w:val="008D470E"/>
    <w:rsid w:val="008E5873"/>
    <w:rsid w:val="008E71C3"/>
    <w:rsid w:val="008F4964"/>
    <w:rsid w:val="00905F0F"/>
    <w:rsid w:val="0091306B"/>
    <w:rsid w:val="0091522D"/>
    <w:rsid w:val="009321E3"/>
    <w:rsid w:val="00934B4B"/>
    <w:rsid w:val="00940682"/>
    <w:rsid w:val="00955E9B"/>
    <w:rsid w:val="009725E1"/>
    <w:rsid w:val="00976357"/>
    <w:rsid w:val="00991709"/>
    <w:rsid w:val="009B32FD"/>
    <w:rsid w:val="009C420A"/>
    <w:rsid w:val="009C47B2"/>
    <w:rsid w:val="009C5FE4"/>
    <w:rsid w:val="009D471D"/>
    <w:rsid w:val="009D6669"/>
    <w:rsid w:val="009E0B5A"/>
    <w:rsid w:val="009E2493"/>
    <w:rsid w:val="009E3D79"/>
    <w:rsid w:val="009E5446"/>
    <w:rsid w:val="009E7D74"/>
    <w:rsid w:val="009F0282"/>
    <w:rsid w:val="009F1C5A"/>
    <w:rsid w:val="009F3062"/>
    <w:rsid w:val="00A17B95"/>
    <w:rsid w:val="00A237C0"/>
    <w:rsid w:val="00A4011D"/>
    <w:rsid w:val="00A43005"/>
    <w:rsid w:val="00A6005F"/>
    <w:rsid w:val="00A632FD"/>
    <w:rsid w:val="00A63F5C"/>
    <w:rsid w:val="00A7132F"/>
    <w:rsid w:val="00A72E74"/>
    <w:rsid w:val="00A73985"/>
    <w:rsid w:val="00A77232"/>
    <w:rsid w:val="00A8454D"/>
    <w:rsid w:val="00AA4230"/>
    <w:rsid w:val="00AB5C38"/>
    <w:rsid w:val="00AB5D79"/>
    <w:rsid w:val="00AC032F"/>
    <w:rsid w:val="00AC4ECA"/>
    <w:rsid w:val="00AD4E5C"/>
    <w:rsid w:val="00AD504E"/>
    <w:rsid w:val="00AE207D"/>
    <w:rsid w:val="00AE468B"/>
    <w:rsid w:val="00AF0088"/>
    <w:rsid w:val="00B013CF"/>
    <w:rsid w:val="00B04AFC"/>
    <w:rsid w:val="00B04B8E"/>
    <w:rsid w:val="00B05BE5"/>
    <w:rsid w:val="00B21653"/>
    <w:rsid w:val="00B22C4C"/>
    <w:rsid w:val="00B23415"/>
    <w:rsid w:val="00B31BF5"/>
    <w:rsid w:val="00B34723"/>
    <w:rsid w:val="00B5768E"/>
    <w:rsid w:val="00B60F48"/>
    <w:rsid w:val="00B73E19"/>
    <w:rsid w:val="00B81289"/>
    <w:rsid w:val="00B85E9B"/>
    <w:rsid w:val="00B920E1"/>
    <w:rsid w:val="00B97732"/>
    <w:rsid w:val="00BB135D"/>
    <w:rsid w:val="00BB53DA"/>
    <w:rsid w:val="00BB6120"/>
    <w:rsid w:val="00BB702C"/>
    <w:rsid w:val="00BC2E8D"/>
    <w:rsid w:val="00BD6618"/>
    <w:rsid w:val="00BE726D"/>
    <w:rsid w:val="00BF30C9"/>
    <w:rsid w:val="00BF4875"/>
    <w:rsid w:val="00C23E50"/>
    <w:rsid w:val="00C44EF4"/>
    <w:rsid w:val="00C47D66"/>
    <w:rsid w:val="00C514CB"/>
    <w:rsid w:val="00C548DC"/>
    <w:rsid w:val="00C5535E"/>
    <w:rsid w:val="00C60E3D"/>
    <w:rsid w:val="00C61CD9"/>
    <w:rsid w:val="00C6516E"/>
    <w:rsid w:val="00C7495C"/>
    <w:rsid w:val="00C76255"/>
    <w:rsid w:val="00C816F3"/>
    <w:rsid w:val="00C8716C"/>
    <w:rsid w:val="00CA20BB"/>
    <w:rsid w:val="00CA58F2"/>
    <w:rsid w:val="00CC3D22"/>
    <w:rsid w:val="00CE3FDA"/>
    <w:rsid w:val="00CE753C"/>
    <w:rsid w:val="00CF23B6"/>
    <w:rsid w:val="00D271B0"/>
    <w:rsid w:val="00D36803"/>
    <w:rsid w:val="00D4689A"/>
    <w:rsid w:val="00D57718"/>
    <w:rsid w:val="00D60AC6"/>
    <w:rsid w:val="00D61557"/>
    <w:rsid w:val="00D64E74"/>
    <w:rsid w:val="00D7302D"/>
    <w:rsid w:val="00D9399D"/>
    <w:rsid w:val="00DA2196"/>
    <w:rsid w:val="00DB22A1"/>
    <w:rsid w:val="00DB5B86"/>
    <w:rsid w:val="00DC4743"/>
    <w:rsid w:val="00DC633F"/>
    <w:rsid w:val="00DD3268"/>
    <w:rsid w:val="00DE5733"/>
    <w:rsid w:val="00DF2F14"/>
    <w:rsid w:val="00E11DA9"/>
    <w:rsid w:val="00E12356"/>
    <w:rsid w:val="00E14368"/>
    <w:rsid w:val="00E23469"/>
    <w:rsid w:val="00E25EEB"/>
    <w:rsid w:val="00E27A0C"/>
    <w:rsid w:val="00E42A41"/>
    <w:rsid w:val="00E431E5"/>
    <w:rsid w:val="00E435B5"/>
    <w:rsid w:val="00E46C97"/>
    <w:rsid w:val="00E56742"/>
    <w:rsid w:val="00E60BFB"/>
    <w:rsid w:val="00E66AFB"/>
    <w:rsid w:val="00E71B57"/>
    <w:rsid w:val="00E73AA7"/>
    <w:rsid w:val="00E77CDB"/>
    <w:rsid w:val="00E907A7"/>
    <w:rsid w:val="00E90896"/>
    <w:rsid w:val="00E9496F"/>
    <w:rsid w:val="00E94D92"/>
    <w:rsid w:val="00EA2DF4"/>
    <w:rsid w:val="00EA3EDA"/>
    <w:rsid w:val="00EA63D2"/>
    <w:rsid w:val="00EA6A73"/>
    <w:rsid w:val="00EB2079"/>
    <w:rsid w:val="00EB3D9B"/>
    <w:rsid w:val="00EC3458"/>
    <w:rsid w:val="00EE4FFF"/>
    <w:rsid w:val="00EF48E8"/>
    <w:rsid w:val="00EF5327"/>
    <w:rsid w:val="00EF625C"/>
    <w:rsid w:val="00F1486E"/>
    <w:rsid w:val="00F22326"/>
    <w:rsid w:val="00F2512F"/>
    <w:rsid w:val="00F37539"/>
    <w:rsid w:val="00F40142"/>
    <w:rsid w:val="00F40C17"/>
    <w:rsid w:val="00F56234"/>
    <w:rsid w:val="00F65725"/>
    <w:rsid w:val="00F70A76"/>
    <w:rsid w:val="00F812DC"/>
    <w:rsid w:val="00F95CDB"/>
    <w:rsid w:val="00F97EA8"/>
    <w:rsid w:val="00FB03A1"/>
    <w:rsid w:val="00FB2E2D"/>
    <w:rsid w:val="00FB6CA5"/>
    <w:rsid w:val="00FB7B4B"/>
    <w:rsid w:val="00FC14CB"/>
    <w:rsid w:val="00FC18FA"/>
    <w:rsid w:val="00FD112E"/>
    <w:rsid w:val="00FE4235"/>
    <w:rsid w:val="00FF7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175B86"/>
  <w15:chartTrackingRefBased/>
  <w15:docId w15:val="{59012A0B-64AE-4CE4-987E-8220A2A3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55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495C"/>
  </w:style>
  <w:style w:type="paragraph" w:styleId="Footer">
    <w:name w:val="footer"/>
    <w:basedOn w:val="Normal"/>
    <w:link w:val="FooterChar"/>
    <w:uiPriority w:val="99"/>
    <w:unhideWhenUsed/>
    <w:rsid w:val="00C74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495C"/>
  </w:style>
  <w:style w:type="character" w:styleId="Hyperlink">
    <w:name w:val="Hyperlink"/>
    <w:basedOn w:val="DefaultParagraphFont"/>
    <w:uiPriority w:val="99"/>
    <w:unhideWhenUsed/>
    <w:rsid w:val="009E2493"/>
    <w:rPr>
      <w:color w:val="0563C1" w:themeColor="hyperlink"/>
      <w:u w:val="single"/>
    </w:rPr>
  </w:style>
  <w:style w:type="character" w:customStyle="1" w:styleId="Heading1Char">
    <w:name w:val="Heading 1 Char"/>
    <w:basedOn w:val="DefaultParagraphFont"/>
    <w:link w:val="Heading1"/>
    <w:uiPriority w:val="9"/>
    <w:rsid w:val="005055C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055C9"/>
  </w:style>
  <w:style w:type="character" w:styleId="CommentReference">
    <w:name w:val="annotation reference"/>
    <w:basedOn w:val="DefaultParagraphFont"/>
    <w:uiPriority w:val="99"/>
    <w:semiHidden/>
    <w:unhideWhenUsed/>
    <w:rsid w:val="00CC3D22"/>
    <w:rPr>
      <w:sz w:val="16"/>
      <w:szCs w:val="16"/>
    </w:rPr>
  </w:style>
  <w:style w:type="paragraph" w:styleId="CommentText">
    <w:name w:val="annotation text"/>
    <w:basedOn w:val="Normal"/>
    <w:link w:val="CommentTextChar"/>
    <w:uiPriority w:val="99"/>
    <w:semiHidden/>
    <w:unhideWhenUsed/>
    <w:rsid w:val="00CC3D22"/>
    <w:pPr>
      <w:spacing w:line="240" w:lineRule="auto"/>
    </w:pPr>
    <w:rPr>
      <w:sz w:val="20"/>
      <w:szCs w:val="20"/>
    </w:rPr>
  </w:style>
  <w:style w:type="character" w:customStyle="1" w:styleId="CommentTextChar">
    <w:name w:val="Comment Text Char"/>
    <w:basedOn w:val="DefaultParagraphFont"/>
    <w:link w:val="CommentText"/>
    <w:uiPriority w:val="99"/>
    <w:semiHidden/>
    <w:rsid w:val="00CC3D22"/>
    <w:rPr>
      <w:sz w:val="20"/>
      <w:szCs w:val="20"/>
    </w:rPr>
  </w:style>
  <w:style w:type="paragraph" w:styleId="CommentSubject">
    <w:name w:val="annotation subject"/>
    <w:basedOn w:val="CommentText"/>
    <w:next w:val="CommentText"/>
    <w:link w:val="CommentSubjectChar"/>
    <w:uiPriority w:val="99"/>
    <w:semiHidden/>
    <w:unhideWhenUsed/>
    <w:rsid w:val="00CC3D22"/>
    <w:rPr>
      <w:b/>
      <w:bCs/>
    </w:rPr>
  </w:style>
  <w:style w:type="character" w:customStyle="1" w:styleId="CommentSubjectChar">
    <w:name w:val="Comment Subject Char"/>
    <w:basedOn w:val="CommentTextChar"/>
    <w:link w:val="CommentSubject"/>
    <w:uiPriority w:val="99"/>
    <w:semiHidden/>
    <w:rsid w:val="00CC3D22"/>
    <w:rPr>
      <w:b/>
      <w:bCs/>
      <w:sz w:val="20"/>
      <w:szCs w:val="20"/>
    </w:rPr>
  </w:style>
  <w:style w:type="paragraph" w:styleId="BalloonText">
    <w:name w:val="Balloon Text"/>
    <w:basedOn w:val="Normal"/>
    <w:link w:val="BalloonTextChar"/>
    <w:uiPriority w:val="99"/>
    <w:semiHidden/>
    <w:unhideWhenUsed/>
    <w:rsid w:val="00CC3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D22"/>
    <w:rPr>
      <w:rFonts w:ascii="Segoe UI" w:hAnsi="Segoe UI" w:cs="Segoe UI"/>
      <w:sz w:val="18"/>
      <w:szCs w:val="18"/>
    </w:rPr>
  </w:style>
  <w:style w:type="paragraph" w:styleId="ListParagraph">
    <w:name w:val="List Paragraph"/>
    <w:basedOn w:val="Normal"/>
    <w:uiPriority w:val="34"/>
    <w:qFormat/>
    <w:rsid w:val="00791092"/>
    <w:pPr>
      <w:ind w:left="720"/>
      <w:contextualSpacing/>
    </w:pPr>
  </w:style>
  <w:style w:type="paragraph" w:styleId="NoSpacing">
    <w:name w:val="No Spacing"/>
    <w:uiPriority w:val="1"/>
    <w:qFormat/>
    <w:rsid w:val="003338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22345">
      <w:bodyDiv w:val="1"/>
      <w:marLeft w:val="0"/>
      <w:marRight w:val="0"/>
      <w:marTop w:val="0"/>
      <w:marBottom w:val="0"/>
      <w:divBdr>
        <w:top w:val="none" w:sz="0" w:space="0" w:color="auto"/>
        <w:left w:val="none" w:sz="0" w:space="0" w:color="auto"/>
        <w:bottom w:val="none" w:sz="0" w:space="0" w:color="auto"/>
        <w:right w:val="none" w:sz="0" w:space="0" w:color="auto"/>
      </w:divBdr>
    </w:div>
    <w:div w:id="140316845">
      <w:bodyDiv w:val="1"/>
      <w:marLeft w:val="0"/>
      <w:marRight w:val="0"/>
      <w:marTop w:val="0"/>
      <w:marBottom w:val="0"/>
      <w:divBdr>
        <w:top w:val="none" w:sz="0" w:space="0" w:color="auto"/>
        <w:left w:val="none" w:sz="0" w:space="0" w:color="auto"/>
        <w:bottom w:val="none" w:sz="0" w:space="0" w:color="auto"/>
        <w:right w:val="none" w:sz="0" w:space="0" w:color="auto"/>
      </w:divBdr>
    </w:div>
    <w:div w:id="387343676">
      <w:bodyDiv w:val="1"/>
      <w:marLeft w:val="0"/>
      <w:marRight w:val="0"/>
      <w:marTop w:val="0"/>
      <w:marBottom w:val="0"/>
      <w:divBdr>
        <w:top w:val="none" w:sz="0" w:space="0" w:color="auto"/>
        <w:left w:val="none" w:sz="0" w:space="0" w:color="auto"/>
        <w:bottom w:val="none" w:sz="0" w:space="0" w:color="auto"/>
        <w:right w:val="none" w:sz="0" w:space="0" w:color="auto"/>
      </w:divBdr>
    </w:div>
    <w:div w:id="144357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o.org/fileadmin/templates/ERP/uni/FIMI.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i.org/wp-content/uploads/2012/02/PAI-1293-FOOD_compress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Fat18</b:Tag>
    <b:SourceType>JournalArticle</b:SourceType>
    <b:Guid>{3BCD4D5A-FFF4-4A2E-95F6-1D5899207076}</b:Guid>
    <b:Title>Obesity: Causes, consequences and management</b:Title>
    <b:Year>2018</b:Year>
    <b:Author>
      <b:Author>
        <b:NameList>
          <b:Person>
            <b:Last>Fatima T</b:Last>
            <b:First>Beigh</b:First>
            <b:Middle>M, Hussain S.Z.</b:Middle>
          </b:Person>
        </b:NameList>
      </b:Author>
    </b:Author>
    <b:JournalName>International Journal of Medical and Health Research</b:JournalName>
    <b:Pages>53-58</b:Pages>
    <b:Volume>4</b:Volume>
    <b:RefOrder>1</b:RefOrder>
  </b:Source>
</b:Sources>
</file>

<file path=customXml/itemProps1.xml><?xml version="1.0" encoding="utf-8"?>
<ds:datastoreItem xmlns:ds="http://schemas.openxmlformats.org/officeDocument/2006/customXml" ds:itemID="{4BF078F8-B618-4B5B-B913-37AB4B3B4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8</Pages>
  <Words>1610</Words>
  <Characters>9177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2020-12-22T03:27:00Z</dcterms:created>
  <dcterms:modified xsi:type="dcterms:W3CDTF">2020-12-22T10:21:00Z</dcterms:modified>
</cp:coreProperties>
</file>